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77" w:rsidRDefault="003D0182">
      <w:r>
        <w:rPr>
          <w:rFonts w:hint="eastAsia"/>
        </w:rPr>
        <w:t>校種：中</w:t>
      </w:r>
      <w:r w:rsidR="00A81777">
        <w:rPr>
          <w:rFonts w:hint="eastAsia"/>
        </w:rPr>
        <w:t>学校　　対象学年：</w:t>
      </w:r>
      <w:r>
        <w:rPr>
          <w:rFonts w:hint="eastAsia"/>
        </w:rPr>
        <w:t>２</w:t>
      </w:r>
      <w:r w:rsidR="00A81777">
        <w:rPr>
          <w:rFonts w:hint="eastAsia"/>
        </w:rPr>
        <w:t>年</w:t>
      </w:r>
      <w:r w:rsidR="00BB60E9">
        <w:rPr>
          <w:rFonts w:hint="eastAsia"/>
        </w:rPr>
        <w:t xml:space="preserve">　　教科：特別の教科 道徳</w:t>
      </w:r>
    </w:p>
    <w:p w:rsidR="00A81777" w:rsidRPr="00251439" w:rsidRDefault="00F97A45" w:rsidP="00A81777">
      <w:pPr>
        <w:jc w:val="center"/>
        <w:rPr>
          <w:b/>
          <w:sz w:val="48"/>
          <w:szCs w:val="5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6"/>
                        </a:lnRef>
                        <a:fillRef idx="3">
                          <a:schemeClr val="accent6"/>
                        </a:fillRef>
                        <a:effectRef idx="3">
                          <a:schemeClr val="accent6"/>
                        </a:effectRef>
                        <a:fontRef idx="minor">
                          <a:schemeClr val="lt1"/>
                        </a:fontRef>
                      </wps:style>
                      <wps:txbx>
                        <w:txbxContent>
                          <w:p w:rsidR="00F97A45" w:rsidRPr="00C41243" w:rsidRDefault="00D25277" w:rsidP="00F97A45">
                            <w:pPr>
                              <w:jc w:val="center"/>
                              <w:rPr>
                                <w:rFonts w:ascii="ＭＳ Ｐゴシック" w:eastAsia="ＭＳ Ｐゴシック" w:hAnsi="ＭＳ Ｐゴシック"/>
                                <w:sz w:val="40"/>
                                <w:szCs w:val="56"/>
                              </w:rPr>
                            </w:pPr>
                            <w:r w:rsidRPr="00C51DF3">
                              <w:rPr>
                                <w:rFonts w:ascii="ＭＳ Ｐゴシック" w:eastAsia="ＭＳ Ｐゴシック" w:hAnsi="ＭＳ Ｐゴシック" w:hint="eastAsia"/>
                                <w:sz w:val="36"/>
                                <w:szCs w:val="56"/>
                              </w:rPr>
                              <w:t>「拉致問題」</w:t>
                            </w:r>
                            <w:r w:rsidR="00C51DF3" w:rsidRPr="00C51DF3">
                              <w:rPr>
                                <w:rFonts w:ascii="ＭＳ Ｐゴシック" w:eastAsia="ＭＳ Ｐゴシック" w:hAnsi="ＭＳ Ｐゴシック" w:hint="eastAsia"/>
                                <w:sz w:val="36"/>
                                <w:szCs w:val="56"/>
                              </w:rPr>
                              <w:t>の解決のために</w:t>
                            </w:r>
                            <w:r w:rsidR="00C51DF3">
                              <w:rPr>
                                <w:rFonts w:ascii="ＭＳ Ｐゴシック" w:eastAsia="ＭＳ Ｐゴシック" w:hAnsi="ＭＳ Ｐゴシック" w:hint="eastAsia"/>
                                <w:sz w:val="36"/>
                                <w:szCs w:val="56"/>
                              </w:rPr>
                              <w:t>、</w:t>
                            </w:r>
                            <w:r w:rsidR="00C51DF3" w:rsidRPr="00C51DF3">
                              <w:rPr>
                                <w:rFonts w:ascii="ＭＳ Ｐゴシック" w:eastAsia="ＭＳ Ｐゴシック" w:hAnsi="ＭＳ Ｐゴシック" w:hint="eastAsia"/>
                                <w:sz w:val="36"/>
                                <w:szCs w:val="56"/>
                              </w:rPr>
                              <w:t>自分にでき</w:t>
                            </w:r>
                            <w:r w:rsidR="00C51DF3">
                              <w:rPr>
                                <w:rFonts w:ascii="ＭＳ Ｐゴシック" w:eastAsia="ＭＳ Ｐゴシック" w:hAnsi="ＭＳ Ｐゴシック" w:hint="eastAsia"/>
                                <w:sz w:val="36"/>
                                <w:szCs w:val="56"/>
                              </w:rPr>
                              <w:t>る</w:t>
                            </w:r>
                            <w:r w:rsidR="00C51DF3" w:rsidRPr="00C51DF3">
                              <w:rPr>
                                <w:rFonts w:ascii="ＭＳ Ｐゴシック" w:eastAsia="ＭＳ Ｐゴシック" w:hAnsi="ＭＳ Ｐゴシック" w:hint="eastAsia"/>
                                <w:sz w:val="36"/>
                                <w:szCs w:val="56"/>
                              </w:rPr>
                              <w:t>ことを</w:t>
                            </w:r>
                            <w:r w:rsidR="00C41243" w:rsidRPr="00C51DF3">
                              <w:rPr>
                                <w:rFonts w:ascii="ＭＳ Ｐゴシック" w:eastAsia="ＭＳ Ｐゴシック" w:hAnsi="ＭＳ Ｐゴシック" w:hint="eastAsia"/>
                                <w:sz w:val="36"/>
                                <w:szCs w:val="56"/>
                              </w:rPr>
                              <w:t>考えよう</w:t>
                            </w:r>
                            <w:r w:rsidR="0068062F" w:rsidRPr="00C51DF3">
                              <w:rPr>
                                <w:rFonts w:ascii="ＭＳ Ｐゴシック" w:eastAsia="ＭＳ Ｐゴシック" w:hAnsi="ＭＳ Ｐゴシック" w:hint="eastAsia"/>
                                <w:sz w:val="36"/>
                                <w:szCs w:val="56"/>
                              </w:rPr>
                              <w:t>！</w:t>
                            </w:r>
                          </w:p>
                          <w:p w:rsidR="00F97A45" w:rsidRPr="00B721CA" w:rsidRDefault="00F97A45" w:rsidP="00F97A45">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" adj="18000" fillcolor="#77b64e [3033]" stroked="f">
                <v:fill color2="#6eaa46 [3177]" rotate="t" colors="0 #81b861;.5 #6fb242;1 #61a235" focus="100%" type="gradient">
                  <o:fill v:ext="view" type="gradientUnscaled"/>
                </v:fill>
                <v:shadow on="t" color="black" opacity="41287f" offset="0,1.5pt"/>
                <v:textbox inset="0,0,0,0">
                  <w:txbxContent>
                    <w:p w:rsidR="00F97A45" w:rsidRPr="00C41243" w:rsidRDefault="00D25277" w:rsidP="00F97A45">
                      <w:pPr>
                        <w:jc w:val="center"/>
                        <w:rPr>
                          <w:rFonts w:ascii="ＭＳ Ｐゴシック" w:eastAsia="ＭＳ Ｐゴシック" w:hAnsi="ＭＳ Ｐゴシック"/>
                          <w:sz w:val="40"/>
                          <w:szCs w:val="56"/>
                        </w:rPr>
                      </w:pPr>
                      <w:r w:rsidRPr="00C51DF3">
                        <w:rPr>
                          <w:rFonts w:ascii="ＭＳ Ｐゴシック" w:eastAsia="ＭＳ Ｐゴシック" w:hAnsi="ＭＳ Ｐゴシック" w:hint="eastAsia"/>
                          <w:sz w:val="36"/>
                          <w:szCs w:val="56"/>
                        </w:rPr>
                        <w:t>「拉致問題」</w:t>
                      </w:r>
                      <w:r w:rsidR="00C51DF3" w:rsidRPr="00C51DF3">
                        <w:rPr>
                          <w:rFonts w:ascii="ＭＳ Ｐゴシック" w:eastAsia="ＭＳ Ｐゴシック" w:hAnsi="ＭＳ Ｐゴシック" w:hint="eastAsia"/>
                          <w:sz w:val="36"/>
                          <w:szCs w:val="56"/>
                        </w:rPr>
                        <w:t>の解決のために</w:t>
                      </w:r>
                      <w:r w:rsidR="00C51DF3">
                        <w:rPr>
                          <w:rFonts w:ascii="ＭＳ Ｐゴシック" w:eastAsia="ＭＳ Ｐゴシック" w:hAnsi="ＭＳ Ｐゴシック" w:hint="eastAsia"/>
                          <w:sz w:val="36"/>
                          <w:szCs w:val="56"/>
                        </w:rPr>
                        <w:t>、</w:t>
                      </w:r>
                      <w:r w:rsidR="00C51DF3" w:rsidRPr="00C51DF3">
                        <w:rPr>
                          <w:rFonts w:ascii="ＭＳ Ｐゴシック" w:eastAsia="ＭＳ Ｐゴシック" w:hAnsi="ＭＳ Ｐゴシック" w:hint="eastAsia"/>
                          <w:sz w:val="36"/>
                          <w:szCs w:val="56"/>
                        </w:rPr>
                        <w:t>自分にでき</w:t>
                      </w:r>
                      <w:r w:rsidR="00C51DF3">
                        <w:rPr>
                          <w:rFonts w:ascii="ＭＳ Ｐゴシック" w:eastAsia="ＭＳ Ｐゴシック" w:hAnsi="ＭＳ Ｐゴシック" w:hint="eastAsia"/>
                          <w:sz w:val="36"/>
                          <w:szCs w:val="56"/>
                        </w:rPr>
                        <w:t>る</w:t>
                      </w:r>
                      <w:r w:rsidR="00C51DF3" w:rsidRPr="00C51DF3">
                        <w:rPr>
                          <w:rFonts w:ascii="ＭＳ Ｐゴシック" w:eastAsia="ＭＳ Ｐゴシック" w:hAnsi="ＭＳ Ｐゴシック" w:hint="eastAsia"/>
                          <w:sz w:val="36"/>
                          <w:szCs w:val="56"/>
                        </w:rPr>
                        <w:t>ことを</w:t>
                      </w:r>
                      <w:r w:rsidR="00C41243" w:rsidRPr="00C51DF3">
                        <w:rPr>
                          <w:rFonts w:ascii="ＭＳ Ｐゴシック" w:eastAsia="ＭＳ Ｐゴシック" w:hAnsi="ＭＳ Ｐゴシック" w:hint="eastAsia"/>
                          <w:sz w:val="36"/>
                          <w:szCs w:val="56"/>
                        </w:rPr>
                        <w:t>考えよう</w:t>
                      </w:r>
                      <w:r w:rsidR="0068062F" w:rsidRPr="00C51DF3">
                        <w:rPr>
                          <w:rFonts w:ascii="ＭＳ Ｐゴシック" w:eastAsia="ＭＳ Ｐゴシック" w:hAnsi="ＭＳ Ｐゴシック" w:hint="eastAsia"/>
                          <w:sz w:val="36"/>
                          <w:szCs w:val="56"/>
                        </w:rPr>
                        <w:t>！</w:t>
                      </w:r>
                    </w:p>
                    <w:p w:rsidR="00F97A45" w:rsidRPr="00B721CA" w:rsidRDefault="00F97A45" w:rsidP="00F97A45">
                      <w:pPr>
                        <w:jc w:val="center"/>
                        <w:rPr>
                          <w:sz w:val="22"/>
                        </w:rPr>
                      </w:pPr>
                    </w:p>
                  </w:txbxContent>
                </v:textbox>
              </v:shape>
            </w:pict>
          </mc:Fallback>
        </mc:AlternateContent>
      </w:r>
    </w:p>
    <w:p w:rsidR="00734524" w:rsidRDefault="00734524"/>
    <w:p w:rsidR="00BB60E9" w:rsidRDefault="00BB60E9" w:rsidP="00BB60E9">
      <w:pPr>
        <w:rPr>
          <w:b/>
        </w:rPr>
      </w:pPr>
      <w:r>
        <w:rPr>
          <w:rFonts w:hint="eastAsia"/>
          <w:b/>
        </w:rPr>
        <w:t>１</w:t>
      </w:r>
      <w:r w:rsidRPr="00251439">
        <w:rPr>
          <w:rFonts w:hint="eastAsia"/>
          <w:b/>
        </w:rPr>
        <w:t xml:space="preserve">　</w:t>
      </w:r>
      <w:r>
        <w:rPr>
          <w:rFonts w:hint="eastAsia"/>
          <w:b/>
        </w:rPr>
        <w:t>主題名　　家族のつながり（中学校Ｃ－１４　家族愛、家庭生活の充実）</w:t>
      </w:r>
    </w:p>
    <w:p w:rsidR="00BB60E9" w:rsidRPr="00BB60E9" w:rsidRDefault="00BB60E9" w:rsidP="00BB60E9">
      <w:pPr>
        <w:rPr>
          <w:b/>
        </w:rPr>
      </w:pPr>
    </w:p>
    <w:p w:rsidR="00BB60E9" w:rsidRDefault="00BB60E9" w:rsidP="00BB60E9">
      <w:pPr>
        <w:rPr>
          <w:b/>
        </w:rPr>
      </w:pPr>
      <w:r>
        <w:rPr>
          <w:rFonts w:hint="eastAsia"/>
          <w:b/>
        </w:rPr>
        <w:t>２　教材名　　アニメ「めぐみ」（</w:t>
      </w:r>
      <w:r w:rsidR="00950081">
        <w:rPr>
          <w:rFonts w:hint="eastAsia"/>
          <w:b/>
        </w:rPr>
        <w:t>内閣官房</w:t>
      </w:r>
      <w:bookmarkStart w:id="0" w:name="_GoBack"/>
      <w:bookmarkEnd w:id="0"/>
      <w:r>
        <w:rPr>
          <w:rFonts w:hint="eastAsia"/>
          <w:b/>
        </w:rPr>
        <w:t>拉致問題対策本部）</w:t>
      </w:r>
    </w:p>
    <w:p w:rsidR="00BB60E9" w:rsidRDefault="00BB60E9" w:rsidP="00BB60E9">
      <w:pPr>
        <w:rPr>
          <w:b/>
        </w:rPr>
      </w:pPr>
    </w:p>
    <w:p w:rsidR="008519E0" w:rsidRPr="00251439" w:rsidRDefault="00BB60E9">
      <w:pPr>
        <w:rPr>
          <w:b/>
        </w:rPr>
      </w:pPr>
      <w:r>
        <w:rPr>
          <w:rFonts w:hint="eastAsia"/>
          <w:b/>
        </w:rPr>
        <w:t>３</w:t>
      </w:r>
      <w:r w:rsidR="00A81777" w:rsidRPr="00251439">
        <w:rPr>
          <w:rFonts w:hint="eastAsia"/>
          <w:b/>
        </w:rPr>
        <w:t xml:space="preserve">　本時の目標</w:t>
      </w:r>
    </w:p>
    <w:tbl>
      <w:tblPr>
        <w:tblStyle w:val="a3"/>
        <w:tblW w:w="0" w:type="auto"/>
        <w:tblInd w:w="137" w:type="dxa"/>
        <w:tblLook w:val="04A0" w:firstRow="1" w:lastRow="0" w:firstColumn="1" w:lastColumn="0" w:noHBand="0" w:noVBand="1"/>
      </w:tblPr>
      <w:tblGrid>
        <w:gridCol w:w="832"/>
        <w:gridCol w:w="8659"/>
      </w:tblGrid>
      <w:tr w:rsidR="00D83BB7" w:rsidTr="00D83BB7">
        <w:trPr>
          <w:trHeight w:val="345"/>
        </w:trPr>
        <w:tc>
          <w:tcPr>
            <w:tcW w:w="832" w:type="dxa"/>
            <w:tcBorders>
              <w:top w:val="single" w:sz="4" w:space="0" w:color="auto"/>
              <w:left w:val="single" w:sz="4" w:space="0" w:color="auto"/>
              <w:bottom w:val="single" w:sz="4" w:space="0" w:color="auto"/>
              <w:right w:val="single" w:sz="4" w:space="0" w:color="auto"/>
            </w:tcBorders>
            <w:vAlign w:val="center"/>
            <w:hideMark/>
          </w:tcPr>
          <w:p w:rsidR="00D83BB7" w:rsidRDefault="00D83BB7">
            <w:pPr>
              <w:ind w:leftChars="-43" w:left="-104" w:firstLineChars="9" w:firstLine="16"/>
              <w:jc w:val="center"/>
              <w:rPr>
                <w:sz w:val="18"/>
              </w:rPr>
            </w:pPr>
            <w:r>
              <w:rPr>
                <w:rFonts w:hint="eastAsia"/>
                <w:sz w:val="18"/>
              </w:rPr>
              <w:t>知識的側面</w:t>
            </w:r>
          </w:p>
        </w:tc>
        <w:tc>
          <w:tcPr>
            <w:tcW w:w="8659" w:type="dxa"/>
            <w:tcBorders>
              <w:top w:val="single" w:sz="4" w:space="0" w:color="auto"/>
              <w:left w:val="single" w:sz="4" w:space="0" w:color="auto"/>
              <w:bottom w:val="single" w:sz="4" w:space="0" w:color="auto"/>
              <w:right w:val="single" w:sz="4" w:space="0" w:color="auto"/>
            </w:tcBorders>
          </w:tcPr>
          <w:p w:rsidR="00D83BB7" w:rsidRDefault="00D83BB7" w:rsidP="00D83BB7">
            <w:pPr>
              <w:ind w:leftChars="9" w:left="263" w:rightChars="11" w:right="27" w:hangingChars="100" w:hanging="241"/>
              <w:jc w:val="left"/>
            </w:pPr>
            <w:r w:rsidRPr="00EA6D85">
              <w:rPr>
                <w:rFonts w:hint="eastAsia"/>
              </w:rPr>
              <w:t>・「子どもの権利条約」において保障されている自分や他者の権利について理解する。</w:t>
            </w:r>
          </w:p>
          <w:p w:rsidR="00D83BB7" w:rsidRDefault="00D83BB7" w:rsidP="00D83BB7">
            <w:pPr>
              <w:ind w:leftChars="9" w:left="263" w:rightChars="11" w:right="27" w:hangingChars="100" w:hanging="241"/>
              <w:jc w:val="left"/>
            </w:pPr>
            <w:r w:rsidRPr="00EA6D85">
              <w:rPr>
                <w:rFonts w:hint="eastAsia"/>
              </w:rPr>
              <w:t>・拉致問題は北朝鮮当局による犯行であり、北朝鮮の国民や朝鮮半島にルーツのある人たちには何の責任もないことを理解する。</w:t>
            </w:r>
          </w:p>
        </w:tc>
      </w:tr>
      <w:tr w:rsidR="00D83BB7" w:rsidTr="00D83BB7">
        <w:trPr>
          <w:trHeight w:val="315"/>
        </w:trPr>
        <w:tc>
          <w:tcPr>
            <w:tcW w:w="832" w:type="dxa"/>
            <w:tcBorders>
              <w:top w:val="single" w:sz="4" w:space="0" w:color="auto"/>
              <w:left w:val="single" w:sz="4" w:space="0" w:color="auto"/>
              <w:bottom w:val="single" w:sz="4" w:space="0" w:color="auto"/>
              <w:right w:val="single" w:sz="4" w:space="0" w:color="auto"/>
            </w:tcBorders>
            <w:vAlign w:val="center"/>
            <w:hideMark/>
          </w:tcPr>
          <w:p w:rsidR="00D83BB7" w:rsidRDefault="00D83BB7" w:rsidP="00A07545">
            <w:pPr>
              <w:ind w:leftChars="-43" w:left="-104" w:firstLineChars="9" w:firstLine="16"/>
              <w:jc w:val="center"/>
              <w:rPr>
                <w:sz w:val="18"/>
              </w:rPr>
            </w:pPr>
            <w:r>
              <w:rPr>
                <w:rFonts w:hint="eastAsia"/>
                <w:sz w:val="18"/>
              </w:rPr>
              <w:t>価値的</w:t>
            </w:r>
            <w:r>
              <w:rPr>
                <w:rFonts w:hint="eastAsia"/>
                <w:sz w:val="16"/>
              </w:rPr>
              <w:t>・</w:t>
            </w:r>
          </w:p>
          <w:p w:rsidR="00D83BB7" w:rsidRDefault="00D83BB7">
            <w:pPr>
              <w:ind w:leftChars="-43" w:left="-104" w:firstLineChars="9" w:firstLine="16"/>
              <w:jc w:val="center"/>
              <w:rPr>
                <w:sz w:val="18"/>
              </w:rPr>
            </w:pPr>
            <w:r>
              <w:rPr>
                <w:rFonts w:hint="eastAsia"/>
                <w:sz w:val="18"/>
              </w:rPr>
              <w:t>態度的側面</w:t>
            </w:r>
          </w:p>
        </w:tc>
        <w:tc>
          <w:tcPr>
            <w:tcW w:w="8659" w:type="dxa"/>
            <w:tcBorders>
              <w:top w:val="single" w:sz="4" w:space="0" w:color="auto"/>
              <w:left w:val="single" w:sz="4" w:space="0" w:color="auto"/>
              <w:bottom w:val="single" w:sz="4" w:space="0" w:color="auto"/>
              <w:right w:val="single" w:sz="4" w:space="0" w:color="auto"/>
            </w:tcBorders>
          </w:tcPr>
          <w:p w:rsidR="00D83BB7" w:rsidRDefault="00D83BB7" w:rsidP="00D83BB7">
            <w:pPr>
              <w:widowControl/>
              <w:ind w:rightChars="11" w:right="27"/>
              <w:jc w:val="left"/>
            </w:pPr>
            <w:r w:rsidRPr="00F87C16">
              <w:rPr>
                <w:rFonts w:hint="eastAsia"/>
              </w:rPr>
              <w:t>・拉致被害者や家族の人たちの心の痛みや思いに共感する。</w:t>
            </w:r>
          </w:p>
          <w:p w:rsidR="00D83BB7" w:rsidRDefault="00D83BB7" w:rsidP="00D83BB7">
            <w:pPr>
              <w:widowControl/>
              <w:ind w:left="241" w:rightChars="11" w:right="27" w:hangingChars="100" w:hanging="241"/>
              <w:jc w:val="left"/>
            </w:pPr>
            <w:r>
              <w:rPr>
                <w:rFonts w:hint="eastAsia"/>
              </w:rPr>
              <w:t>・アニメ「めぐみ」の視聴を通して、拉致被害者に保障されていない権利について考えることができる。</w:t>
            </w:r>
          </w:p>
        </w:tc>
      </w:tr>
      <w:tr w:rsidR="00D83BB7" w:rsidTr="00D83BB7">
        <w:trPr>
          <w:trHeight w:val="405"/>
        </w:trPr>
        <w:tc>
          <w:tcPr>
            <w:tcW w:w="832" w:type="dxa"/>
            <w:tcBorders>
              <w:top w:val="single" w:sz="4" w:space="0" w:color="auto"/>
              <w:left w:val="single" w:sz="4" w:space="0" w:color="auto"/>
              <w:bottom w:val="single" w:sz="4" w:space="0" w:color="auto"/>
              <w:right w:val="single" w:sz="4" w:space="0" w:color="auto"/>
            </w:tcBorders>
            <w:vAlign w:val="center"/>
            <w:hideMark/>
          </w:tcPr>
          <w:p w:rsidR="00D83BB7" w:rsidRDefault="00D83BB7">
            <w:pPr>
              <w:ind w:leftChars="-43" w:left="-104" w:firstLineChars="9" w:firstLine="16"/>
              <w:jc w:val="center"/>
              <w:rPr>
                <w:sz w:val="18"/>
              </w:rPr>
            </w:pPr>
            <w:r>
              <w:rPr>
                <w:rFonts w:hint="eastAsia"/>
                <w:sz w:val="18"/>
              </w:rPr>
              <w:t>技能的側面</w:t>
            </w:r>
          </w:p>
        </w:tc>
        <w:tc>
          <w:tcPr>
            <w:tcW w:w="8659" w:type="dxa"/>
            <w:tcBorders>
              <w:top w:val="single" w:sz="4" w:space="0" w:color="auto"/>
              <w:left w:val="single" w:sz="4" w:space="0" w:color="auto"/>
              <w:bottom w:val="single" w:sz="4" w:space="0" w:color="auto"/>
              <w:right w:val="single" w:sz="4" w:space="0" w:color="auto"/>
            </w:tcBorders>
          </w:tcPr>
          <w:p w:rsidR="00D83BB7" w:rsidRDefault="00D83BB7" w:rsidP="00D83BB7">
            <w:pPr>
              <w:widowControl/>
              <w:ind w:leftChars="-14" w:left="241" w:hangingChars="114" w:hanging="275"/>
              <w:jc w:val="left"/>
            </w:pPr>
            <w:r w:rsidRPr="00A8298B">
              <w:rPr>
                <w:rFonts w:hint="eastAsia"/>
              </w:rPr>
              <w:t>・拉致問題の解決に向けて、世論を高めていくために、自分たちにできることを考える</w:t>
            </w:r>
            <w:r>
              <w:rPr>
                <w:rFonts w:hint="eastAsia"/>
              </w:rPr>
              <w:t>ことができる</w:t>
            </w:r>
            <w:r w:rsidRPr="00A8298B">
              <w:rPr>
                <w:rFonts w:hint="eastAsia"/>
              </w:rPr>
              <w:t>。</w:t>
            </w:r>
          </w:p>
        </w:tc>
      </w:tr>
    </w:tbl>
    <w:p w:rsidR="00D83BB7" w:rsidRDefault="00D83BB7"/>
    <w:p w:rsidR="00A81777" w:rsidRPr="00251439" w:rsidRDefault="00BB60E9">
      <w:pPr>
        <w:rPr>
          <w:b/>
        </w:rPr>
      </w:pPr>
      <w:r>
        <w:rPr>
          <w:rFonts w:hint="eastAsia"/>
          <w:b/>
        </w:rPr>
        <w:t>４</w:t>
      </w:r>
      <w:r w:rsidR="00A81777" w:rsidRPr="00251439">
        <w:rPr>
          <w:rFonts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rsidTr="001E3EB5">
        <w:tc>
          <w:tcPr>
            <w:tcW w:w="457" w:type="dxa"/>
          </w:tcPr>
          <w:p w:rsidR="00A81777" w:rsidRPr="00886784" w:rsidRDefault="00A81777">
            <w:pPr>
              <w:rPr>
                <w:sz w:val="21"/>
                <w:szCs w:val="21"/>
              </w:rPr>
            </w:pPr>
          </w:p>
        </w:tc>
        <w:tc>
          <w:tcPr>
            <w:tcW w:w="2945" w:type="dxa"/>
          </w:tcPr>
          <w:p w:rsidR="00A81777" w:rsidRPr="00886784" w:rsidRDefault="00287155" w:rsidP="00D656BD">
            <w:pPr>
              <w:jc w:val="center"/>
              <w:rPr>
                <w:sz w:val="21"/>
                <w:szCs w:val="21"/>
              </w:rPr>
            </w:pPr>
            <w:r>
              <w:rPr>
                <w:rFonts w:hint="eastAsia"/>
                <w:sz w:val="21"/>
                <w:szCs w:val="21"/>
              </w:rPr>
              <w:t>主な</w:t>
            </w:r>
            <w:r w:rsidR="00A81777" w:rsidRPr="00886784">
              <w:rPr>
                <w:rFonts w:hint="eastAsia"/>
                <w:sz w:val="21"/>
                <w:szCs w:val="21"/>
              </w:rPr>
              <w:t>学習活動</w:t>
            </w:r>
          </w:p>
        </w:tc>
        <w:tc>
          <w:tcPr>
            <w:tcW w:w="2693" w:type="dxa"/>
          </w:tcPr>
          <w:p w:rsidR="00A81777" w:rsidRPr="00886784" w:rsidRDefault="00702BF5" w:rsidP="00D656BD">
            <w:pPr>
              <w:jc w:val="center"/>
              <w:rPr>
                <w:sz w:val="21"/>
                <w:szCs w:val="21"/>
              </w:rPr>
            </w:pPr>
            <w:r>
              <w:rPr>
                <w:rFonts w:hint="eastAsia"/>
                <w:sz w:val="21"/>
                <w:szCs w:val="21"/>
              </w:rPr>
              <w:t>予想される生徒</w:t>
            </w:r>
            <w:r w:rsidR="00A81777" w:rsidRPr="00886784">
              <w:rPr>
                <w:rFonts w:hint="eastAsia"/>
                <w:sz w:val="21"/>
                <w:szCs w:val="21"/>
              </w:rPr>
              <w:t>の反応</w:t>
            </w:r>
          </w:p>
        </w:tc>
        <w:tc>
          <w:tcPr>
            <w:tcW w:w="3254" w:type="dxa"/>
          </w:tcPr>
          <w:p w:rsidR="00A81777" w:rsidRPr="00886784" w:rsidRDefault="00A81777" w:rsidP="00D656BD">
            <w:pPr>
              <w:jc w:val="center"/>
              <w:rPr>
                <w:sz w:val="21"/>
                <w:szCs w:val="21"/>
              </w:rPr>
            </w:pPr>
            <w:r w:rsidRPr="00886784">
              <w:rPr>
                <w:rFonts w:hint="eastAsia"/>
                <w:sz w:val="21"/>
                <w:szCs w:val="21"/>
              </w:rPr>
              <w:t>教師の支援・指導</w:t>
            </w:r>
          </w:p>
        </w:tc>
      </w:tr>
      <w:tr w:rsidR="00547017" w:rsidTr="00BB60E9">
        <w:trPr>
          <w:trHeight w:val="1176"/>
        </w:trPr>
        <w:tc>
          <w:tcPr>
            <w:tcW w:w="457" w:type="dxa"/>
            <w:vMerge w:val="restart"/>
          </w:tcPr>
          <w:p w:rsidR="00547017" w:rsidRPr="00886784" w:rsidRDefault="00547017">
            <w:pPr>
              <w:rPr>
                <w:sz w:val="21"/>
                <w:szCs w:val="21"/>
              </w:rPr>
            </w:pPr>
            <w:r w:rsidRPr="00886784">
              <w:rPr>
                <w:rFonts w:hint="eastAsia"/>
                <w:sz w:val="21"/>
                <w:szCs w:val="21"/>
              </w:rPr>
              <w:t>つかむ</w:t>
            </w:r>
          </w:p>
        </w:tc>
        <w:tc>
          <w:tcPr>
            <w:tcW w:w="2945" w:type="dxa"/>
          </w:tcPr>
          <w:p w:rsidR="00547017" w:rsidRPr="00886784" w:rsidRDefault="00752FB9" w:rsidP="001A2D1C">
            <w:pPr>
              <w:ind w:left="211" w:hangingChars="100" w:hanging="211"/>
              <w:rPr>
                <w:sz w:val="21"/>
                <w:szCs w:val="21"/>
              </w:rPr>
            </w:pPr>
            <w:r w:rsidRPr="00886784">
              <w:rPr>
                <w:rFonts w:hint="eastAsia"/>
                <w:sz w:val="21"/>
                <w:szCs w:val="21"/>
              </w:rPr>
              <w:t xml:space="preserve">１　</w:t>
            </w:r>
            <w:r w:rsidR="00C94F40">
              <w:rPr>
                <w:rFonts w:hint="eastAsia"/>
                <w:sz w:val="21"/>
                <w:szCs w:val="21"/>
              </w:rPr>
              <w:t>子どもに保障されている権利について確認する。</w:t>
            </w:r>
          </w:p>
          <w:p w:rsidR="00C0215D" w:rsidRPr="00886784" w:rsidRDefault="00C0215D" w:rsidP="00C0215D">
            <w:pPr>
              <w:rPr>
                <w:sz w:val="21"/>
                <w:szCs w:val="21"/>
              </w:rPr>
            </w:pPr>
          </w:p>
        </w:tc>
        <w:tc>
          <w:tcPr>
            <w:tcW w:w="2693" w:type="dxa"/>
          </w:tcPr>
          <w:p w:rsidR="003D65BF" w:rsidRPr="00886784" w:rsidRDefault="003D65BF" w:rsidP="004B6D78">
            <w:pPr>
              <w:ind w:left="211" w:hangingChars="100" w:hanging="211"/>
              <w:rPr>
                <w:sz w:val="21"/>
                <w:szCs w:val="21"/>
              </w:rPr>
            </w:pPr>
            <w:r w:rsidRPr="00886784">
              <w:rPr>
                <w:rFonts w:hint="eastAsia"/>
                <w:sz w:val="21"/>
                <w:szCs w:val="21"/>
              </w:rPr>
              <w:t>・</w:t>
            </w:r>
            <w:r w:rsidR="004B6D78">
              <w:rPr>
                <w:rFonts w:hint="eastAsia"/>
                <w:sz w:val="21"/>
                <w:szCs w:val="21"/>
              </w:rPr>
              <w:t>いろんな権利があるんだなぁ</w:t>
            </w:r>
          </w:p>
          <w:p w:rsidR="00547017" w:rsidRPr="00886784" w:rsidRDefault="003D65BF" w:rsidP="004B6D78">
            <w:pPr>
              <w:rPr>
                <w:sz w:val="21"/>
                <w:szCs w:val="21"/>
              </w:rPr>
            </w:pPr>
            <w:r w:rsidRPr="00886784">
              <w:rPr>
                <w:rFonts w:hint="eastAsia"/>
                <w:sz w:val="21"/>
                <w:szCs w:val="21"/>
              </w:rPr>
              <w:t>・</w:t>
            </w:r>
            <w:r w:rsidR="004B6D78">
              <w:rPr>
                <w:rFonts w:hint="eastAsia"/>
                <w:sz w:val="21"/>
                <w:szCs w:val="21"/>
              </w:rPr>
              <w:t>こんなの知らなかった</w:t>
            </w:r>
          </w:p>
        </w:tc>
        <w:tc>
          <w:tcPr>
            <w:tcW w:w="3254" w:type="dxa"/>
          </w:tcPr>
          <w:p w:rsidR="00547017" w:rsidRPr="00886784" w:rsidRDefault="00667A41" w:rsidP="00667A41">
            <w:pPr>
              <w:ind w:left="211" w:hangingChars="100" w:hanging="211"/>
              <w:jc w:val="left"/>
              <w:rPr>
                <w:sz w:val="21"/>
                <w:szCs w:val="21"/>
              </w:rPr>
            </w:pPr>
            <w:r w:rsidRPr="00886784">
              <w:rPr>
                <w:rFonts w:hint="eastAsia"/>
                <w:sz w:val="21"/>
                <w:szCs w:val="21"/>
              </w:rPr>
              <w:t xml:space="preserve">○　</w:t>
            </w:r>
            <w:r w:rsidR="0068062F">
              <w:rPr>
                <w:rFonts w:hint="eastAsia"/>
                <w:sz w:val="21"/>
                <w:szCs w:val="21"/>
              </w:rPr>
              <w:t>子どもの権利や自由ということについての学習であることを伝える。</w:t>
            </w:r>
          </w:p>
        </w:tc>
      </w:tr>
      <w:tr w:rsidR="00547017" w:rsidTr="00BB60E9">
        <w:trPr>
          <w:trHeight w:val="2964"/>
        </w:trPr>
        <w:tc>
          <w:tcPr>
            <w:tcW w:w="457" w:type="dxa"/>
            <w:vMerge/>
          </w:tcPr>
          <w:p w:rsidR="00547017" w:rsidRPr="00886784" w:rsidRDefault="00547017">
            <w:pPr>
              <w:rPr>
                <w:sz w:val="21"/>
                <w:szCs w:val="21"/>
              </w:rPr>
            </w:pPr>
          </w:p>
        </w:tc>
        <w:tc>
          <w:tcPr>
            <w:tcW w:w="2945" w:type="dxa"/>
          </w:tcPr>
          <w:p w:rsidR="00C0215D" w:rsidRPr="00886784" w:rsidRDefault="004B6D78" w:rsidP="004B6D78">
            <w:pPr>
              <w:ind w:left="211" w:hangingChars="100" w:hanging="211"/>
              <w:rPr>
                <w:sz w:val="21"/>
                <w:szCs w:val="21"/>
              </w:rPr>
            </w:pPr>
            <w:r w:rsidRPr="00886784">
              <w:rPr>
                <w:rFonts w:hint="eastAsia"/>
                <w:sz w:val="21"/>
                <w:szCs w:val="21"/>
              </w:rPr>
              <w:t xml:space="preserve">２　</w:t>
            </w:r>
            <w:r>
              <w:rPr>
                <w:rFonts w:hint="eastAsia"/>
                <w:sz w:val="21"/>
                <w:szCs w:val="21"/>
              </w:rPr>
              <w:t>アニメ「めぐみ」を視聴する。（約２５分）</w:t>
            </w:r>
          </w:p>
        </w:tc>
        <w:tc>
          <w:tcPr>
            <w:tcW w:w="2693" w:type="dxa"/>
          </w:tcPr>
          <w:p w:rsidR="003D65BF" w:rsidRDefault="003D7D05">
            <w:pPr>
              <w:rPr>
                <w:sz w:val="21"/>
                <w:szCs w:val="21"/>
              </w:rPr>
            </w:pPr>
            <w:r>
              <w:rPr>
                <w:rFonts w:hint="eastAsia"/>
                <w:sz w:val="21"/>
                <w:szCs w:val="21"/>
              </w:rPr>
              <w:t>・小学校の時も見た</w:t>
            </w:r>
          </w:p>
          <w:p w:rsidR="003D7D05" w:rsidRDefault="003D7D05" w:rsidP="00BB60E9">
            <w:pPr>
              <w:ind w:left="211" w:hangingChars="100" w:hanging="211"/>
              <w:rPr>
                <w:sz w:val="21"/>
                <w:szCs w:val="21"/>
              </w:rPr>
            </w:pPr>
            <w:r>
              <w:rPr>
                <w:rFonts w:hint="eastAsia"/>
                <w:sz w:val="21"/>
                <w:szCs w:val="21"/>
              </w:rPr>
              <w:t>・</w:t>
            </w:r>
            <w:r w:rsidR="00BB60E9">
              <w:rPr>
                <w:rFonts w:hint="eastAsia"/>
                <w:sz w:val="21"/>
                <w:szCs w:val="21"/>
              </w:rPr>
              <w:t>こんなことが本当にあったんだ</w:t>
            </w:r>
          </w:p>
          <w:p w:rsidR="003D7D05" w:rsidRDefault="003D7D05">
            <w:pPr>
              <w:rPr>
                <w:sz w:val="21"/>
                <w:szCs w:val="21"/>
              </w:rPr>
            </w:pPr>
            <w:r>
              <w:rPr>
                <w:rFonts w:hint="eastAsia"/>
                <w:sz w:val="21"/>
                <w:szCs w:val="21"/>
              </w:rPr>
              <w:t>・</w:t>
            </w:r>
            <w:r w:rsidR="005E53C6">
              <w:rPr>
                <w:rFonts w:hint="eastAsia"/>
                <w:sz w:val="21"/>
                <w:szCs w:val="21"/>
              </w:rPr>
              <w:t>早く解決して欲しい</w:t>
            </w:r>
          </w:p>
          <w:p w:rsidR="00BB60E9" w:rsidRPr="00886784" w:rsidRDefault="00BB60E9" w:rsidP="00BB60E9">
            <w:pPr>
              <w:ind w:left="211" w:hangingChars="100" w:hanging="211"/>
              <w:rPr>
                <w:sz w:val="21"/>
                <w:szCs w:val="21"/>
              </w:rPr>
            </w:pPr>
            <w:r>
              <w:rPr>
                <w:rFonts w:hint="eastAsia"/>
                <w:sz w:val="21"/>
                <w:szCs w:val="21"/>
              </w:rPr>
              <w:t>・なぜこんなことが起きたの？</w:t>
            </w:r>
          </w:p>
        </w:tc>
        <w:tc>
          <w:tcPr>
            <w:tcW w:w="3254" w:type="dxa"/>
          </w:tcPr>
          <w:p w:rsidR="004B6D78" w:rsidRPr="004B6D78" w:rsidRDefault="004B6D78" w:rsidP="004B6D78">
            <w:pPr>
              <w:ind w:left="211" w:hangingChars="100" w:hanging="211"/>
              <w:rPr>
                <w:sz w:val="21"/>
                <w:szCs w:val="21"/>
              </w:rPr>
            </w:pPr>
            <w:r w:rsidRPr="004B6D78">
              <w:rPr>
                <w:rFonts w:hint="eastAsia"/>
                <w:sz w:val="21"/>
                <w:szCs w:val="21"/>
              </w:rPr>
              <w:t xml:space="preserve">○　</w:t>
            </w:r>
            <w:r w:rsidR="00BB60E9" w:rsidRPr="00BB60E9">
              <w:rPr>
                <w:rFonts w:hint="eastAsia"/>
                <w:sz w:val="21"/>
                <w:szCs w:val="21"/>
              </w:rPr>
              <w:t>事前にワークシートを配付し、後で話し合う場面を提示しておくことでビデオを視聴する際の視点を示す。</w:t>
            </w:r>
          </w:p>
          <w:p w:rsidR="00547017" w:rsidRPr="004B6D78" w:rsidRDefault="004B6D78" w:rsidP="00667A41">
            <w:pPr>
              <w:ind w:left="211" w:hangingChars="100" w:hanging="211"/>
              <w:rPr>
                <w:sz w:val="21"/>
                <w:szCs w:val="21"/>
              </w:rPr>
            </w:pPr>
            <w:r w:rsidRPr="004B6D78">
              <w:rPr>
                <w:rFonts w:hint="eastAsia"/>
                <w:sz w:val="21"/>
                <w:szCs w:val="21"/>
              </w:rPr>
              <w:t xml:space="preserve">○　</w:t>
            </w:r>
            <w:r w:rsidR="00BB60E9" w:rsidRPr="00240489">
              <w:rPr>
                <w:rFonts w:hint="eastAsia"/>
                <w:sz w:val="21"/>
                <w:szCs w:val="21"/>
              </w:rPr>
              <w:t>あくまで北朝鮮当局</w:t>
            </w:r>
            <w:r w:rsidR="00BB60E9">
              <w:rPr>
                <w:rFonts w:hint="eastAsia"/>
                <w:sz w:val="21"/>
                <w:szCs w:val="21"/>
              </w:rPr>
              <w:t>の</w:t>
            </w:r>
            <w:r w:rsidR="00BB60E9" w:rsidRPr="00240489">
              <w:rPr>
                <w:rFonts w:hint="eastAsia"/>
                <w:sz w:val="21"/>
                <w:szCs w:val="21"/>
              </w:rPr>
              <w:t>犯行で、北朝鮮の一般市民や在日コリアンには何の罪も無いことをしっかりと理解させる。</w:t>
            </w:r>
          </w:p>
        </w:tc>
      </w:tr>
      <w:tr w:rsidR="00BB60E9" w:rsidTr="00BB60E9">
        <w:trPr>
          <w:trHeight w:val="2269"/>
        </w:trPr>
        <w:tc>
          <w:tcPr>
            <w:tcW w:w="457" w:type="dxa"/>
          </w:tcPr>
          <w:p w:rsidR="00BB60E9" w:rsidRPr="00886784" w:rsidRDefault="00BB60E9">
            <w:pPr>
              <w:rPr>
                <w:sz w:val="21"/>
                <w:szCs w:val="21"/>
              </w:rPr>
            </w:pPr>
            <w:r w:rsidRPr="00886784">
              <w:rPr>
                <w:rFonts w:hint="eastAsia"/>
                <w:sz w:val="21"/>
                <w:szCs w:val="21"/>
              </w:rPr>
              <w:t>考える</w:t>
            </w:r>
          </w:p>
        </w:tc>
        <w:tc>
          <w:tcPr>
            <w:tcW w:w="2945" w:type="dxa"/>
          </w:tcPr>
          <w:p w:rsidR="00BB60E9" w:rsidRPr="00886784" w:rsidRDefault="00BB60E9" w:rsidP="00D90752">
            <w:pPr>
              <w:ind w:left="211" w:hangingChars="100" w:hanging="211"/>
              <w:rPr>
                <w:sz w:val="21"/>
                <w:szCs w:val="21"/>
              </w:rPr>
            </w:pPr>
            <w:r>
              <w:rPr>
                <w:rFonts w:hint="eastAsia"/>
                <w:sz w:val="21"/>
                <w:szCs w:val="21"/>
              </w:rPr>
              <w:t>３　めぐみさんが奪われた権利についてグループで考える。</w:t>
            </w:r>
          </w:p>
        </w:tc>
        <w:tc>
          <w:tcPr>
            <w:tcW w:w="2693" w:type="dxa"/>
          </w:tcPr>
          <w:p w:rsidR="00BB60E9" w:rsidRPr="00886784" w:rsidRDefault="00BB60E9" w:rsidP="00D90752">
            <w:pPr>
              <w:ind w:left="211" w:hangingChars="100" w:hanging="211"/>
              <w:rPr>
                <w:sz w:val="21"/>
                <w:szCs w:val="21"/>
              </w:rPr>
            </w:pPr>
            <w:r w:rsidRPr="00886784">
              <w:rPr>
                <w:rFonts w:hint="eastAsia"/>
                <w:sz w:val="21"/>
                <w:szCs w:val="21"/>
              </w:rPr>
              <w:t>・</w:t>
            </w:r>
            <w:r>
              <w:rPr>
                <w:rFonts w:hint="eastAsia"/>
                <w:sz w:val="21"/>
                <w:szCs w:val="21"/>
              </w:rPr>
              <w:t>親と一緒に暮らす権利（第９条）</w:t>
            </w:r>
          </w:p>
          <w:p w:rsidR="00BB60E9" w:rsidRPr="00886784" w:rsidRDefault="00BB60E9" w:rsidP="00D90752">
            <w:pPr>
              <w:ind w:left="211" w:hangingChars="100" w:hanging="211"/>
              <w:rPr>
                <w:sz w:val="21"/>
                <w:szCs w:val="21"/>
              </w:rPr>
            </w:pPr>
            <w:r>
              <w:rPr>
                <w:rFonts w:hint="eastAsia"/>
                <w:sz w:val="21"/>
                <w:szCs w:val="21"/>
              </w:rPr>
              <w:t>・離れた親と連絡できる権利（第10条）</w:t>
            </w:r>
          </w:p>
          <w:p w:rsidR="00BB60E9" w:rsidRPr="00886784" w:rsidRDefault="00BB60E9" w:rsidP="00BB60E9">
            <w:pPr>
              <w:ind w:left="211" w:hangingChars="100" w:hanging="211"/>
              <w:rPr>
                <w:sz w:val="21"/>
                <w:szCs w:val="21"/>
              </w:rPr>
            </w:pPr>
            <w:r w:rsidRPr="00886784">
              <w:rPr>
                <w:rFonts w:hint="eastAsia"/>
                <w:sz w:val="21"/>
                <w:szCs w:val="21"/>
              </w:rPr>
              <w:t>・</w:t>
            </w:r>
            <w:r>
              <w:rPr>
                <w:rFonts w:hint="eastAsia"/>
                <w:sz w:val="21"/>
                <w:szCs w:val="21"/>
              </w:rPr>
              <w:t>無理矢理連れ去られない権利（第11条）e</w:t>
            </w:r>
            <w:r>
              <w:rPr>
                <w:sz w:val="21"/>
                <w:szCs w:val="21"/>
              </w:rPr>
              <w:t>tc.</w:t>
            </w:r>
          </w:p>
        </w:tc>
        <w:tc>
          <w:tcPr>
            <w:tcW w:w="3254" w:type="dxa"/>
          </w:tcPr>
          <w:p w:rsidR="00BB60E9" w:rsidRPr="00886784" w:rsidRDefault="00BB60E9" w:rsidP="00667A41">
            <w:pPr>
              <w:ind w:left="211" w:hangingChars="100" w:hanging="211"/>
              <w:rPr>
                <w:sz w:val="21"/>
                <w:szCs w:val="21"/>
              </w:rPr>
            </w:pPr>
            <w:r w:rsidRPr="00886784">
              <w:rPr>
                <w:rFonts w:hint="eastAsia"/>
                <w:sz w:val="21"/>
                <w:szCs w:val="21"/>
              </w:rPr>
              <w:t xml:space="preserve">○　</w:t>
            </w:r>
            <w:r>
              <w:rPr>
                <w:rFonts w:hint="eastAsia"/>
                <w:sz w:val="21"/>
                <w:szCs w:val="21"/>
              </w:rPr>
              <w:t>「子どもの権利条約カード」を参考に、めぐみさんが奪われた権利について考えさせていく。</w:t>
            </w:r>
          </w:p>
        </w:tc>
      </w:tr>
      <w:tr w:rsidR="00760C47" w:rsidTr="00C51DF3">
        <w:trPr>
          <w:trHeight w:val="2343"/>
        </w:trPr>
        <w:tc>
          <w:tcPr>
            <w:tcW w:w="457" w:type="dxa"/>
          </w:tcPr>
          <w:p w:rsidR="00760C47" w:rsidRPr="00886784" w:rsidRDefault="00760C47">
            <w:pPr>
              <w:rPr>
                <w:sz w:val="21"/>
                <w:szCs w:val="21"/>
              </w:rPr>
            </w:pPr>
          </w:p>
        </w:tc>
        <w:tc>
          <w:tcPr>
            <w:tcW w:w="2945" w:type="dxa"/>
          </w:tcPr>
          <w:p w:rsidR="00C0215D" w:rsidRPr="00886784" w:rsidRDefault="00C771DD" w:rsidP="007E1229">
            <w:pPr>
              <w:ind w:left="211" w:hangingChars="100" w:hanging="211"/>
              <w:rPr>
                <w:sz w:val="21"/>
                <w:szCs w:val="21"/>
              </w:rPr>
            </w:pPr>
            <w:r>
              <w:rPr>
                <w:rFonts w:hint="eastAsia"/>
                <w:sz w:val="21"/>
                <w:szCs w:val="21"/>
              </w:rPr>
              <w:t>４</w:t>
            </w:r>
            <w:r w:rsidR="00F652DC" w:rsidRPr="00886784">
              <w:rPr>
                <w:rFonts w:hint="eastAsia"/>
                <w:sz w:val="21"/>
                <w:szCs w:val="21"/>
              </w:rPr>
              <w:t xml:space="preserve">　</w:t>
            </w:r>
            <w:r w:rsidR="00F652DC">
              <w:rPr>
                <w:rFonts w:hint="eastAsia"/>
                <w:sz w:val="21"/>
                <w:szCs w:val="21"/>
              </w:rPr>
              <w:t>拉致問題解決のために、自分たちにできることを考える。</w:t>
            </w:r>
          </w:p>
        </w:tc>
        <w:tc>
          <w:tcPr>
            <w:tcW w:w="2693" w:type="dxa"/>
          </w:tcPr>
          <w:p w:rsidR="00760C47" w:rsidRPr="00886784" w:rsidRDefault="00760C47">
            <w:pPr>
              <w:rPr>
                <w:sz w:val="21"/>
                <w:szCs w:val="21"/>
              </w:rPr>
            </w:pPr>
            <w:r w:rsidRPr="00886784">
              <w:rPr>
                <w:rFonts w:hint="eastAsia"/>
                <w:sz w:val="21"/>
                <w:szCs w:val="21"/>
              </w:rPr>
              <w:t>・</w:t>
            </w:r>
            <w:r w:rsidR="008E73BE">
              <w:rPr>
                <w:rFonts w:hint="eastAsia"/>
                <w:sz w:val="21"/>
                <w:szCs w:val="21"/>
              </w:rPr>
              <w:t>忘れないこと</w:t>
            </w:r>
          </w:p>
          <w:p w:rsidR="00760C47" w:rsidRDefault="00760C47" w:rsidP="008E73BE">
            <w:pPr>
              <w:ind w:left="211" w:hangingChars="100" w:hanging="211"/>
              <w:rPr>
                <w:sz w:val="21"/>
                <w:szCs w:val="21"/>
              </w:rPr>
            </w:pPr>
            <w:r w:rsidRPr="00886784">
              <w:rPr>
                <w:rFonts w:hint="eastAsia"/>
                <w:sz w:val="21"/>
                <w:szCs w:val="21"/>
              </w:rPr>
              <w:t>・</w:t>
            </w:r>
            <w:r w:rsidR="008E73BE">
              <w:rPr>
                <w:rFonts w:hint="eastAsia"/>
                <w:sz w:val="21"/>
                <w:szCs w:val="21"/>
              </w:rPr>
              <w:t>署名活動</w:t>
            </w:r>
            <w:r w:rsidR="00C771DD">
              <w:rPr>
                <w:rFonts w:hint="eastAsia"/>
                <w:sz w:val="21"/>
                <w:szCs w:val="21"/>
              </w:rPr>
              <w:t>に協力する</w:t>
            </w:r>
          </w:p>
          <w:p w:rsidR="008E73BE" w:rsidRDefault="008E73BE" w:rsidP="008E73BE">
            <w:pPr>
              <w:ind w:left="211" w:hangingChars="100" w:hanging="211"/>
              <w:rPr>
                <w:sz w:val="21"/>
                <w:szCs w:val="21"/>
              </w:rPr>
            </w:pPr>
            <w:r>
              <w:rPr>
                <w:rFonts w:hint="eastAsia"/>
                <w:sz w:val="21"/>
                <w:szCs w:val="21"/>
              </w:rPr>
              <w:t>・より多くの人たちに拉致問題を知らせる</w:t>
            </w:r>
          </w:p>
          <w:p w:rsidR="00C771DD" w:rsidRPr="00886784" w:rsidRDefault="00C771DD" w:rsidP="008E73BE">
            <w:pPr>
              <w:ind w:left="211" w:hangingChars="100" w:hanging="211"/>
              <w:rPr>
                <w:sz w:val="21"/>
                <w:szCs w:val="21"/>
              </w:rPr>
            </w:pPr>
            <w:r>
              <w:rPr>
                <w:rFonts w:hint="eastAsia"/>
                <w:sz w:val="21"/>
                <w:szCs w:val="21"/>
              </w:rPr>
              <w:t>・家族や地域の人たちに向けて情報を発信する</w:t>
            </w:r>
          </w:p>
        </w:tc>
        <w:tc>
          <w:tcPr>
            <w:tcW w:w="3254" w:type="dxa"/>
          </w:tcPr>
          <w:p w:rsidR="00760C47" w:rsidRPr="00886784" w:rsidRDefault="008E73BE" w:rsidP="00667A41">
            <w:pPr>
              <w:ind w:left="211" w:hangingChars="100" w:hanging="211"/>
              <w:rPr>
                <w:sz w:val="21"/>
                <w:szCs w:val="21"/>
              </w:rPr>
            </w:pPr>
            <w:r w:rsidRPr="00886784">
              <w:rPr>
                <w:rFonts w:hint="eastAsia"/>
                <w:sz w:val="21"/>
                <w:szCs w:val="21"/>
              </w:rPr>
              <w:t xml:space="preserve">○　</w:t>
            </w:r>
            <w:r>
              <w:rPr>
                <w:rFonts w:hint="eastAsia"/>
                <w:sz w:val="21"/>
                <w:szCs w:val="21"/>
              </w:rPr>
              <w:t>拉致問題を自らの課題ととらえて自分にできることを考え行動することと共に、世論を高めていくことが必要であることを確認する。</w:t>
            </w:r>
          </w:p>
        </w:tc>
      </w:tr>
      <w:tr w:rsidR="00C771DD" w:rsidTr="00C50802">
        <w:trPr>
          <w:trHeight w:val="3396"/>
        </w:trPr>
        <w:tc>
          <w:tcPr>
            <w:tcW w:w="457" w:type="dxa"/>
          </w:tcPr>
          <w:p w:rsidR="00C771DD" w:rsidRDefault="00C771DD" w:rsidP="00C771DD">
            <w:pPr>
              <w:rPr>
                <w:sz w:val="21"/>
                <w:szCs w:val="21"/>
              </w:rPr>
            </w:pPr>
            <w:r w:rsidRPr="00886784">
              <w:rPr>
                <w:rFonts w:hint="eastAsia"/>
                <w:sz w:val="21"/>
                <w:szCs w:val="21"/>
              </w:rPr>
              <w:t>まとめる</w:t>
            </w:r>
          </w:p>
        </w:tc>
        <w:tc>
          <w:tcPr>
            <w:tcW w:w="2945" w:type="dxa"/>
          </w:tcPr>
          <w:p w:rsidR="00C771DD" w:rsidRDefault="00C771DD" w:rsidP="007E1229">
            <w:pPr>
              <w:ind w:left="211" w:hangingChars="100" w:hanging="211"/>
              <w:rPr>
                <w:sz w:val="21"/>
                <w:szCs w:val="21"/>
              </w:rPr>
            </w:pPr>
            <w:r>
              <w:rPr>
                <w:rFonts w:hint="eastAsia"/>
                <w:sz w:val="21"/>
                <w:szCs w:val="21"/>
              </w:rPr>
              <w:t xml:space="preserve">５　</w:t>
            </w:r>
            <w:r w:rsidR="00AE2978">
              <w:rPr>
                <w:rFonts w:hint="eastAsia"/>
                <w:sz w:val="21"/>
                <w:szCs w:val="21"/>
              </w:rPr>
              <w:t>様々な人権課題の解決を阻む要因について知る。</w:t>
            </w:r>
          </w:p>
        </w:tc>
        <w:tc>
          <w:tcPr>
            <w:tcW w:w="2693" w:type="dxa"/>
          </w:tcPr>
          <w:p w:rsidR="00C771DD" w:rsidRPr="00886784" w:rsidRDefault="00C771DD" w:rsidP="008E73BE">
            <w:pPr>
              <w:ind w:left="211" w:hangingChars="100" w:hanging="211"/>
              <w:rPr>
                <w:sz w:val="21"/>
                <w:szCs w:val="21"/>
              </w:rPr>
            </w:pPr>
          </w:p>
        </w:tc>
        <w:tc>
          <w:tcPr>
            <w:tcW w:w="3254" w:type="dxa"/>
          </w:tcPr>
          <w:p w:rsidR="00C771DD" w:rsidRDefault="00AE2978" w:rsidP="00667A41">
            <w:pPr>
              <w:ind w:left="211" w:hangingChars="100" w:hanging="211"/>
              <w:rPr>
                <w:sz w:val="21"/>
                <w:szCs w:val="21"/>
              </w:rPr>
            </w:pPr>
            <w:r>
              <w:rPr>
                <w:rFonts w:hint="eastAsia"/>
                <w:sz w:val="21"/>
                <w:szCs w:val="21"/>
              </w:rPr>
              <w:t>○　人権課題に対する他人事意識や無理解、無関心等が、解決を阻む要因となっていることを具体的な事例や教師自身の体験をもとに</w:t>
            </w:r>
            <w:r w:rsidR="00C50802">
              <w:rPr>
                <w:rFonts w:hint="eastAsia"/>
                <w:sz w:val="21"/>
                <w:szCs w:val="21"/>
              </w:rPr>
              <w:t>語る</w:t>
            </w:r>
            <w:r>
              <w:rPr>
                <w:rFonts w:hint="eastAsia"/>
                <w:sz w:val="21"/>
                <w:szCs w:val="21"/>
              </w:rPr>
              <w:t>。</w:t>
            </w:r>
          </w:p>
          <w:p w:rsidR="00AE2978" w:rsidRPr="00886784" w:rsidRDefault="00AE2978" w:rsidP="00AE2978">
            <w:pPr>
              <w:ind w:left="422" w:hangingChars="200" w:hanging="422"/>
              <w:rPr>
                <w:sz w:val="21"/>
                <w:szCs w:val="21"/>
              </w:rPr>
            </w:pPr>
            <w:r>
              <w:rPr>
                <w:rFonts w:hint="eastAsia"/>
                <w:sz w:val="21"/>
                <w:szCs w:val="21"/>
              </w:rPr>
              <w:t xml:space="preserve">　例）「寝た子を起こすな」という考えでは差別は無くならない、無知</w:t>
            </w:r>
            <w:r w:rsidR="00C50802">
              <w:rPr>
                <w:rFonts w:hint="eastAsia"/>
                <w:sz w:val="21"/>
                <w:szCs w:val="21"/>
              </w:rPr>
              <w:t>・無関心</w:t>
            </w:r>
            <w:r>
              <w:rPr>
                <w:rFonts w:hint="eastAsia"/>
                <w:sz w:val="21"/>
                <w:szCs w:val="21"/>
              </w:rPr>
              <w:t>は結果として差別に加担する</w:t>
            </w:r>
            <w:r w:rsidR="00C50802">
              <w:rPr>
                <w:rFonts w:hint="eastAsia"/>
                <w:sz w:val="21"/>
                <w:szCs w:val="21"/>
              </w:rPr>
              <w:t xml:space="preserve"> e</w:t>
            </w:r>
            <w:r w:rsidR="00C50802">
              <w:rPr>
                <w:sz w:val="21"/>
                <w:szCs w:val="21"/>
              </w:rPr>
              <w:t>tc.</w:t>
            </w:r>
          </w:p>
        </w:tc>
      </w:tr>
    </w:tbl>
    <w:p w:rsidR="00A81777" w:rsidRDefault="00A81777" w:rsidP="00760C47"/>
    <w:sectPr w:rsidR="00A81777" w:rsidSect="00DD4B09">
      <w:headerReference w:type="default" r:id="rId7"/>
      <w:footerReference w:type="default" r:id="rId8"/>
      <w:pgSz w:w="11906" w:h="16838" w:code="9"/>
      <w:pgMar w:top="1134" w:right="1134" w:bottom="1134" w:left="1134" w:header="56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CF" w:rsidRDefault="00AD7ECF" w:rsidP="00F91968">
      <w:r>
        <w:separator/>
      </w:r>
    </w:p>
  </w:endnote>
  <w:endnote w:type="continuationSeparator" w:id="0">
    <w:p w:rsidR="00AD7ECF" w:rsidRDefault="00AD7ECF"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236330"/>
      <w:docPartObj>
        <w:docPartGallery w:val="Page Numbers (Bottom of Page)"/>
        <w:docPartUnique/>
      </w:docPartObj>
    </w:sdtPr>
    <w:sdtEndPr/>
    <w:sdtContent>
      <w:p w:rsidR="007748C6" w:rsidRDefault="007748C6">
        <w:pPr>
          <w:pStyle w:val="a7"/>
          <w:jc w:val="center"/>
        </w:pPr>
        <w:r>
          <w:fldChar w:fldCharType="begin"/>
        </w:r>
        <w:r>
          <w:instrText>PAGE   \* MERGEFORMAT</w:instrText>
        </w:r>
        <w:r>
          <w:fldChar w:fldCharType="separate"/>
        </w:r>
        <w:r w:rsidR="00950081" w:rsidRPr="00950081">
          <w:rPr>
            <w:noProof/>
            <w:lang w:val="ja-JP"/>
          </w:rPr>
          <w:t>2</w:t>
        </w:r>
        <w:r>
          <w:fldChar w:fldCharType="end"/>
        </w:r>
      </w:p>
    </w:sdtContent>
  </w:sdt>
  <w:p w:rsidR="007748C6" w:rsidRDefault="00774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CF" w:rsidRDefault="00AD7ECF" w:rsidP="00F91968">
      <w:r>
        <w:separator/>
      </w:r>
    </w:p>
  </w:footnote>
  <w:footnote w:type="continuationSeparator" w:id="0">
    <w:p w:rsidR="00AD7ECF" w:rsidRDefault="00AD7ECF"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09" w:rsidRDefault="00DD4B09" w:rsidP="00DD4B09">
    <w:pPr>
      <w:pStyle w:val="a5"/>
      <w:jc w:val="right"/>
    </w:pPr>
    <w:r>
      <w:rPr>
        <w:rFonts w:hint="eastAsia"/>
      </w:rPr>
      <w:t>佐賀県教育委員会／中</w:t>
    </w:r>
    <w:r w:rsidRPr="00DD4B09">
      <w:rPr>
        <w:rFonts w:hint="eastAsia"/>
      </w:rPr>
      <w:t>学校事例</w:t>
    </w:r>
  </w:p>
  <w:p w:rsidR="00DD4B09" w:rsidRDefault="00DD4B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E0"/>
    <w:rsid w:val="00045C1A"/>
    <w:rsid w:val="000B5184"/>
    <w:rsid w:val="000C7512"/>
    <w:rsid w:val="001751C0"/>
    <w:rsid w:val="001848C8"/>
    <w:rsid w:val="001A2D1C"/>
    <w:rsid w:val="001B4858"/>
    <w:rsid w:val="001C78CF"/>
    <w:rsid w:val="001E3802"/>
    <w:rsid w:val="001E3EB5"/>
    <w:rsid w:val="00220659"/>
    <w:rsid w:val="002474C3"/>
    <w:rsid w:val="00251439"/>
    <w:rsid w:val="00286A47"/>
    <w:rsid w:val="00287155"/>
    <w:rsid w:val="00313408"/>
    <w:rsid w:val="003D0182"/>
    <w:rsid w:val="003D65BF"/>
    <w:rsid w:val="003D7D05"/>
    <w:rsid w:val="00433548"/>
    <w:rsid w:val="004B6D78"/>
    <w:rsid w:val="005245AA"/>
    <w:rsid w:val="00547017"/>
    <w:rsid w:val="005C0460"/>
    <w:rsid w:val="005D1C4F"/>
    <w:rsid w:val="005E53C6"/>
    <w:rsid w:val="00610E60"/>
    <w:rsid w:val="0063053A"/>
    <w:rsid w:val="00667A41"/>
    <w:rsid w:val="0068062F"/>
    <w:rsid w:val="006934B3"/>
    <w:rsid w:val="006B6FA4"/>
    <w:rsid w:val="006F2927"/>
    <w:rsid w:val="00702BF5"/>
    <w:rsid w:val="00712BFB"/>
    <w:rsid w:val="007305F0"/>
    <w:rsid w:val="00734524"/>
    <w:rsid w:val="00752FB9"/>
    <w:rsid w:val="00760C47"/>
    <w:rsid w:val="007748C6"/>
    <w:rsid w:val="007E1229"/>
    <w:rsid w:val="008519E0"/>
    <w:rsid w:val="00886784"/>
    <w:rsid w:val="008C07AB"/>
    <w:rsid w:val="008E73BE"/>
    <w:rsid w:val="008F31B1"/>
    <w:rsid w:val="00950081"/>
    <w:rsid w:val="009F5763"/>
    <w:rsid w:val="00A07545"/>
    <w:rsid w:val="00A106B1"/>
    <w:rsid w:val="00A81777"/>
    <w:rsid w:val="00A8298B"/>
    <w:rsid w:val="00A86DEC"/>
    <w:rsid w:val="00AD7ECF"/>
    <w:rsid w:val="00AE2978"/>
    <w:rsid w:val="00B17A4C"/>
    <w:rsid w:val="00B61E50"/>
    <w:rsid w:val="00B721CA"/>
    <w:rsid w:val="00BB60E9"/>
    <w:rsid w:val="00C0215D"/>
    <w:rsid w:val="00C262C7"/>
    <w:rsid w:val="00C41243"/>
    <w:rsid w:val="00C50802"/>
    <w:rsid w:val="00C51DF3"/>
    <w:rsid w:val="00C771DD"/>
    <w:rsid w:val="00C94F40"/>
    <w:rsid w:val="00CC54A0"/>
    <w:rsid w:val="00D25277"/>
    <w:rsid w:val="00D63A0B"/>
    <w:rsid w:val="00D656BD"/>
    <w:rsid w:val="00D83BB7"/>
    <w:rsid w:val="00D90752"/>
    <w:rsid w:val="00DD4B09"/>
    <w:rsid w:val="00E0659A"/>
    <w:rsid w:val="00E25F13"/>
    <w:rsid w:val="00E36B5A"/>
    <w:rsid w:val="00E85B6B"/>
    <w:rsid w:val="00EA6D85"/>
    <w:rsid w:val="00EC2104"/>
    <w:rsid w:val="00F652DC"/>
    <w:rsid w:val="00F87C16"/>
    <w:rsid w:val="00F91968"/>
    <w:rsid w:val="00F97A45"/>
    <w:rsid w:val="00FC20E7"/>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北村　英（学校教育課）</dc:creator>
  <cp:keywords/>
  <dc:description/>
  <cp:lastModifiedBy>北村　英（学校教育課）</cp:lastModifiedBy>
  <cp:revision>68</cp:revision>
  <cp:lastPrinted>2018-11-10T11:39:00Z</cp:lastPrinted>
  <dcterms:created xsi:type="dcterms:W3CDTF">2018-09-11T05:59:00Z</dcterms:created>
  <dcterms:modified xsi:type="dcterms:W3CDTF">2018-12-13T06:52:00Z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