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AC50" w14:textId="785D5A8E" w:rsidR="00616478" w:rsidRPr="006343BC" w:rsidRDefault="00715825" w:rsidP="009101C4">
      <w:pPr>
        <w:spacing w:line="400" w:lineRule="exact"/>
        <w:jc w:val="center"/>
        <w:rPr>
          <w:rFonts w:ascii="ＭＳ 明朝" w:eastAsia="ＭＳ 明朝" w:hAnsi="ＭＳ 明朝" w:cs="Times New Roman"/>
          <w:b/>
          <w:bCs/>
          <w:szCs w:val="22"/>
          <w14:ligatures w14:val="none"/>
        </w:rPr>
      </w:pPr>
      <w:r w:rsidRPr="006343BC">
        <w:rPr>
          <w:rFonts w:asciiTheme="minorEastAsia" w:hAnsiTheme="minorEastAsia" w:cs="Meiryo UI" w:hint="eastAsia"/>
          <w:b/>
          <w:noProof/>
          <w:sz w:val="24"/>
        </w:rPr>
        <mc:AlternateContent>
          <mc:Choice Requires="wps">
            <w:drawing>
              <wp:anchor distT="0" distB="0" distL="114300" distR="114300" simplePos="0" relativeHeight="251659264" behindDoc="0" locked="0" layoutInCell="1" allowOverlap="1" wp14:anchorId="171AB9D2" wp14:editId="0A2FCDFF">
                <wp:simplePos x="0" y="0"/>
                <wp:positionH relativeFrom="margin">
                  <wp:posOffset>-213360</wp:posOffset>
                </wp:positionH>
                <wp:positionV relativeFrom="paragraph">
                  <wp:posOffset>-595630</wp:posOffset>
                </wp:positionV>
                <wp:extent cx="790575"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90575" cy="461010"/>
                        </a:xfrm>
                        <a:prstGeom prst="rect">
                          <a:avLst/>
                        </a:prstGeom>
                        <a:noFill/>
                        <a:ln w="6350">
                          <a:noFill/>
                        </a:ln>
                      </wps:spPr>
                      <wps:txbx>
                        <w:txbxContent>
                          <w:p w14:paraId="7235E6E8" w14:textId="77777777" w:rsidR="00715825" w:rsidRPr="009101C4" w:rsidRDefault="00715825" w:rsidP="009101C4">
                            <w:pPr>
                              <w:jc w:val="center"/>
                              <w:rPr>
                                <w:rFonts w:ascii="Meiryo UI" w:eastAsia="Meiryo UI" w:hAnsi="Meiryo UI"/>
                                <w:sz w:val="22"/>
                              </w:rPr>
                            </w:pPr>
                            <w:r w:rsidRPr="009101C4">
                              <w:rPr>
                                <w:rFonts w:ascii="Meiryo UI" w:eastAsia="Meiryo UI" w:hAnsi="Meiryo UI" w:hint="eastAsia"/>
                                <w:sz w:val="22"/>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AB9D2" id="_x0000_t202" coordsize="21600,21600" o:spt="202" path="m,l,21600r21600,l21600,xe">
                <v:stroke joinstyle="miter"/>
                <v:path gradientshapeok="t" o:connecttype="rect"/>
              </v:shapetype>
              <v:shape id="テキスト ボックス 2" o:spid="_x0000_s1026" type="#_x0000_t202" style="position:absolute;left:0;text-align:left;margin-left:-16.8pt;margin-top:-46.9pt;width:62.25pt;height:3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" filled="f" stroked="f" strokeweight=".5pt">
                <v:textbox>
                  <w:txbxContent>
                    <w:p w14:paraId="7235E6E8" w14:textId="77777777" w:rsidR="00715825" w:rsidRPr="009101C4" w:rsidRDefault="00715825" w:rsidP="009101C4">
                      <w:pPr>
                        <w:jc w:val="center"/>
                        <w:rPr>
                          <w:rFonts w:ascii="Meiryo UI" w:eastAsia="Meiryo UI" w:hAnsi="Meiryo UI"/>
                          <w:sz w:val="22"/>
                        </w:rPr>
                      </w:pPr>
                      <w:r w:rsidRPr="009101C4">
                        <w:rPr>
                          <w:rFonts w:ascii="Meiryo UI" w:eastAsia="Meiryo UI" w:hAnsi="Meiryo UI" w:hint="eastAsia"/>
                          <w:sz w:val="22"/>
                        </w:rPr>
                        <w:t>別紙１</w:t>
                      </w:r>
                    </w:p>
                  </w:txbxContent>
                </v:textbox>
                <w10:wrap anchorx="margin"/>
              </v:shape>
            </w:pict>
          </mc:Fallback>
        </mc:AlternateContent>
      </w:r>
      <w:r w:rsidR="00616478" w:rsidRPr="006343BC">
        <w:rPr>
          <w:rFonts w:ascii="ＭＳ 明朝" w:eastAsia="ＭＳ 明朝" w:hAnsi="ＭＳ 明朝" w:cs="Times New Roman" w:hint="eastAsia"/>
          <w:b/>
          <w:bCs/>
          <w:szCs w:val="22"/>
          <w14:ligatures w14:val="none"/>
        </w:rPr>
        <w:t>ＳＡＧＡ唯一無二の学校魅力化促進事業における学校魅力化アドバイザー等業務委託仕様書</w:t>
      </w:r>
    </w:p>
    <w:p w14:paraId="41882B44"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p>
    <w:p w14:paraId="1FF09E02"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１．委託業務名</w:t>
      </w:r>
    </w:p>
    <w:p w14:paraId="6CEA7616" w14:textId="2141D521"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SAGA唯一無二の学校魅力化促進事業における学校魅力化アドバイザー等業務</w:t>
      </w:r>
    </w:p>
    <w:p w14:paraId="79C10F24"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p>
    <w:p w14:paraId="7E6EE0AB" w14:textId="77777777" w:rsidR="00616478" w:rsidRPr="006343BC" w:rsidRDefault="00616478" w:rsidP="009101C4">
      <w:pPr>
        <w:spacing w:line="400" w:lineRule="exact"/>
        <w:jc w:val="both"/>
        <w:rPr>
          <w:rFonts w:ascii="ＭＳ 明朝" w:eastAsia="ＭＳ 明朝" w:hAnsi="ＭＳ 明朝" w:cs="Times New Roman"/>
          <w:szCs w:val="22"/>
          <w:lang w:eastAsia="zh-CN"/>
          <w14:ligatures w14:val="none"/>
        </w:rPr>
      </w:pPr>
      <w:r w:rsidRPr="006343BC">
        <w:rPr>
          <w:rFonts w:ascii="ＭＳ 明朝" w:eastAsia="ＭＳ 明朝" w:hAnsi="ＭＳ 明朝" w:cs="Times New Roman" w:hint="eastAsia"/>
          <w:szCs w:val="22"/>
          <w:lang w:eastAsia="zh-CN"/>
          <w14:ligatures w14:val="none"/>
        </w:rPr>
        <w:t>２．委託者</w:t>
      </w:r>
    </w:p>
    <w:p w14:paraId="7EAE056A" w14:textId="77777777" w:rsidR="00616478" w:rsidRPr="006343BC" w:rsidRDefault="00616478" w:rsidP="009101C4">
      <w:pPr>
        <w:spacing w:line="400" w:lineRule="exact"/>
        <w:ind w:firstLineChars="100" w:firstLine="202"/>
        <w:jc w:val="both"/>
        <w:rPr>
          <w:rFonts w:ascii="ＭＳ 明朝" w:eastAsia="ＭＳ 明朝" w:hAnsi="ＭＳ 明朝" w:cs="Times New Roman"/>
          <w:szCs w:val="22"/>
          <w:lang w:eastAsia="zh-CN"/>
          <w14:ligatures w14:val="none"/>
        </w:rPr>
      </w:pPr>
      <w:r w:rsidRPr="006343BC">
        <w:rPr>
          <w:rFonts w:ascii="ＭＳ 明朝" w:eastAsia="ＭＳ 明朝" w:hAnsi="ＭＳ 明朝" w:cs="Times New Roman" w:hint="eastAsia"/>
          <w:szCs w:val="22"/>
          <w:lang w:eastAsia="zh-CN"/>
          <w14:ligatures w14:val="none"/>
        </w:rPr>
        <w:t>佐賀県教育委員会事務局　教育振興課</w:t>
      </w:r>
    </w:p>
    <w:p w14:paraId="7512B91A" w14:textId="3048EA9D" w:rsidR="00616478" w:rsidRPr="006343BC" w:rsidRDefault="00616478" w:rsidP="009101C4">
      <w:pPr>
        <w:spacing w:line="400" w:lineRule="exact"/>
        <w:jc w:val="both"/>
        <w:rPr>
          <w:rFonts w:ascii="ＭＳ 明朝" w:eastAsia="ＭＳ 明朝" w:hAnsi="ＭＳ 明朝" w:cs="Times New Roman"/>
          <w:szCs w:val="22"/>
          <w:lang w:eastAsia="zh-CN"/>
          <w14:ligatures w14:val="none"/>
        </w:rPr>
      </w:pPr>
    </w:p>
    <w:p w14:paraId="6A54158D"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３．事業目的</w:t>
      </w:r>
    </w:p>
    <w:p w14:paraId="36CBACD9" w14:textId="77777777"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bookmarkStart w:id="0" w:name="_Hlk220417547"/>
      <w:r w:rsidRPr="006343BC">
        <w:rPr>
          <w:rFonts w:ascii="ＭＳ 明朝" w:eastAsia="ＭＳ 明朝" w:hAnsi="ＭＳ 明朝" w:cs="Times New Roman" w:hint="eastAsia"/>
          <w:szCs w:val="22"/>
          <w14:ligatures w14:val="none"/>
        </w:rPr>
        <w:t>県立高校の魅力や強みを磨き上げ、県内外からの志願者を増加させ、学校の活性化を図るとともに、次世代を担う人材を育成・輩出することを目指</w:t>
      </w:r>
      <w:bookmarkEnd w:id="0"/>
      <w:r w:rsidRPr="006343BC">
        <w:rPr>
          <w:rFonts w:ascii="ＭＳ 明朝" w:eastAsia="ＭＳ 明朝" w:hAnsi="ＭＳ 明朝" w:cs="Times New Roman" w:hint="eastAsia"/>
          <w:szCs w:val="22"/>
          <w14:ligatures w14:val="none"/>
        </w:rPr>
        <w:t>す。</w:t>
      </w:r>
    </w:p>
    <w:p w14:paraId="3EB2C684"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p>
    <w:p w14:paraId="6B768CF1" w14:textId="48799CCD"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４．事業概要</w:t>
      </w:r>
      <w:r w:rsidR="00C747D2" w:rsidRPr="006343BC">
        <w:rPr>
          <w:rFonts w:ascii="ＭＳ 明朝" w:eastAsia="ＭＳ 明朝" w:hAnsi="ＭＳ 明朝" w:cs="Times New Roman" w:hint="eastAsia"/>
          <w:szCs w:val="22"/>
          <w14:ligatures w14:val="none"/>
        </w:rPr>
        <w:t xml:space="preserve">　</w:t>
      </w:r>
    </w:p>
    <w:p w14:paraId="3E09F555" w14:textId="146103C1" w:rsidR="00616478" w:rsidRPr="00001E76" w:rsidRDefault="00616478" w:rsidP="009101C4">
      <w:pPr>
        <w:spacing w:line="400" w:lineRule="exact"/>
        <w:jc w:val="both"/>
        <w:rPr>
          <w:rFonts w:ascii="ＭＳ 明朝" w:eastAsia="ＭＳ 明朝" w:hAnsi="ＭＳ 明朝" w:cs="Times New Roman"/>
          <w:szCs w:val="21"/>
          <w14:ligatures w14:val="none"/>
        </w:rPr>
      </w:pPr>
      <w:r w:rsidRPr="006343BC">
        <w:rPr>
          <w:rFonts w:ascii="ＭＳ 明朝" w:eastAsia="ＭＳ 明朝" w:hAnsi="ＭＳ 明朝" w:cs="Times New Roman" w:hint="eastAsia"/>
          <w:szCs w:val="22"/>
          <w14:ligatures w14:val="none"/>
        </w:rPr>
        <w:t>（１）</w:t>
      </w:r>
      <w:r w:rsidR="00A11238" w:rsidRPr="006343BC">
        <w:rPr>
          <w:rFonts w:ascii="ＭＳ 明朝" w:eastAsia="ＭＳ 明朝" w:hAnsi="ＭＳ 明朝" w:cs="Times New Roman" w:hint="eastAsia"/>
          <w:szCs w:val="22"/>
          <w14:ligatures w14:val="none"/>
        </w:rPr>
        <w:t>カリキュラムの磨き上げによる新しい教育内容</w:t>
      </w:r>
      <w:r w:rsidR="00A11238" w:rsidRPr="00001E76">
        <w:rPr>
          <w:rFonts w:ascii="ＭＳ 明朝" w:eastAsia="ＭＳ 明朝" w:hAnsi="ＭＳ 明朝" w:cs="Times New Roman" w:hint="eastAsia"/>
          <w:szCs w:val="21"/>
          <w14:ligatures w14:val="none"/>
        </w:rPr>
        <w:t>の実現【指定校】</w:t>
      </w:r>
    </w:p>
    <w:p w14:paraId="2B59E744" w14:textId="512FEC79" w:rsidR="00303A43" w:rsidRPr="00001E76" w:rsidRDefault="00303A43" w:rsidP="009101C4">
      <w:pPr>
        <w:spacing w:line="400" w:lineRule="exact"/>
        <w:ind w:leftChars="100" w:left="202" w:firstLineChars="100" w:firstLine="202"/>
        <w:jc w:val="both"/>
        <w:rPr>
          <w:rFonts w:ascii="ＭＳ 明朝" w:eastAsia="ＭＳ 明朝" w:hAnsi="ＭＳ 明朝" w:cs="Times New Roman"/>
          <w:szCs w:val="21"/>
          <w14:ligatures w14:val="none"/>
        </w:rPr>
      </w:pPr>
      <w:r w:rsidRPr="00001E76">
        <w:rPr>
          <w:rFonts w:ascii="ＭＳ 明朝" w:eastAsia="ＭＳ 明朝" w:hAnsi="ＭＳ 明朝" w:cs="Times New Roman" w:hint="eastAsia"/>
          <w:szCs w:val="21"/>
          <w14:ligatures w14:val="none"/>
        </w:rPr>
        <w:t>学校魅力化アドバイザーの伴走支援により、</w:t>
      </w:r>
      <w:r w:rsidR="00BE28B5" w:rsidRPr="00001E76">
        <w:rPr>
          <w:rFonts w:ascii="ＭＳ 明朝" w:eastAsia="ＭＳ 明朝" w:hAnsi="ＭＳ 明朝" w:cs="Times New Roman" w:hint="eastAsia"/>
          <w:szCs w:val="21"/>
          <w14:ligatures w14:val="none"/>
        </w:rPr>
        <w:t>探究</w:t>
      </w:r>
      <w:r w:rsidR="00666226" w:rsidRPr="00001E76">
        <w:rPr>
          <w:rFonts w:ascii="ＭＳ 明朝" w:eastAsia="ＭＳ 明朝" w:hAnsi="ＭＳ 明朝" w:cs="Times New Roman" w:hint="eastAsia"/>
          <w:szCs w:val="21"/>
          <w14:ligatures w14:val="none"/>
        </w:rPr>
        <w:t>学習や課題</w:t>
      </w:r>
      <w:r w:rsidR="00BE28B5" w:rsidRPr="00001E76">
        <w:rPr>
          <w:rFonts w:ascii="ＭＳ 明朝" w:eastAsia="ＭＳ 明朝" w:hAnsi="ＭＳ 明朝" w:cs="Times New Roman" w:hint="eastAsia"/>
          <w:szCs w:val="21"/>
          <w14:ligatures w14:val="none"/>
        </w:rPr>
        <w:t>研究など</w:t>
      </w:r>
      <w:r w:rsidR="00666226" w:rsidRPr="00001E76">
        <w:rPr>
          <w:rFonts w:ascii="ＭＳ 明朝" w:eastAsia="ＭＳ 明朝" w:hAnsi="ＭＳ 明朝" w:cs="Times New Roman" w:hint="eastAsia"/>
          <w:szCs w:val="21"/>
          <w14:ligatures w14:val="none"/>
        </w:rPr>
        <w:t>、指定校のカリキュラムを</w:t>
      </w:r>
      <w:r w:rsidRPr="00001E76">
        <w:rPr>
          <w:rFonts w:ascii="ＭＳ 明朝" w:eastAsia="ＭＳ 明朝" w:hAnsi="ＭＳ 明朝" w:cs="Times New Roman" w:hint="eastAsia"/>
          <w:szCs w:val="21"/>
          <w14:ligatures w14:val="none"/>
        </w:rPr>
        <w:t>磨き上げ、</w:t>
      </w:r>
      <w:r w:rsidR="00BE28B5" w:rsidRPr="00001E76">
        <w:rPr>
          <w:rFonts w:ascii="ＭＳ 明朝" w:eastAsia="ＭＳ 明朝" w:hAnsi="ＭＳ 明朝" w:cs="Times New Roman" w:hint="eastAsia"/>
          <w:szCs w:val="21"/>
          <w14:ligatures w14:val="none"/>
        </w:rPr>
        <w:t>生徒が主体的に学び、課題解決力を育む</w:t>
      </w:r>
      <w:r w:rsidR="00666226" w:rsidRPr="00001E76">
        <w:rPr>
          <w:rFonts w:ascii="ＭＳ 明朝" w:eastAsia="ＭＳ 明朝" w:hAnsi="ＭＳ 明朝" w:cs="Times New Roman" w:hint="eastAsia"/>
          <w:szCs w:val="21"/>
          <w14:ligatures w14:val="none"/>
        </w:rPr>
        <w:t>ことができる等、</w:t>
      </w:r>
      <w:r w:rsidRPr="00001E76">
        <w:rPr>
          <w:rFonts w:ascii="ＭＳ 明朝" w:eastAsia="ＭＳ 明朝" w:hAnsi="ＭＳ 明朝" w:cs="Times New Roman" w:hint="eastAsia"/>
          <w:szCs w:val="21"/>
          <w14:ligatures w14:val="none"/>
        </w:rPr>
        <w:t>新しい時代における教育内容の実現を目指す。</w:t>
      </w:r>
    </w:p>
    <w:p w14:paraId="1AD1BADD" w14:textId="77777777" w:rsidR="00616478" w:rsidRPr="00001E76" w:rsidRDefault="00616478" w:rsidP="009101C4">
      <w:pPr>
        <w:spacing w:line="400" w:lineRule="exact"/>
        <w:jc w:val="both"/>
        <w:rPr>
          <w:rFonts w:ascii="ＭＳ 明朝" w:eastAsia="ＭＳ 明朝" w:hAnsi="ＭＳ 明朝" w:cs="Times New Roman"/>
          <w:szCs w:val="21"/>
          <w14:ligatures w14:val="none"/>
        </w:rPr>
      </w:pPr>
    </w:p>
    <w:p w14:paraId="68D9CDF7" w14:textId="22A8F95B" w:rsidR="00A11238" w:rsidRPr="00001E76" w:rsidRDefault="00616478" w:rsidP="009101C4">
      <w:pPr>
        <w:spacing w:line="400" w:lineRule="exact"/>
        <w:jc w:val="both"/>
        <w:rPr>
          <w:rFonts w:ascii="ＭＳ 明朝" w:eastAsia="ＭＳ 明朝" w:hAnsi="ＭＳ 明朝" w:cs="Times New Roman"/>
          <w:szCs w:val="21"/>
          <w14:ligatures w14:val="none"/>
        </w:rPr>
      </w:pPr>
      <w:r w:rsidRPr="00001E76">
        <w:rPr>
          <w:rFonts w:ascii="ＭＳ 明朝" w:eastAsia="ＭＳ 明朝" w:hAnsi="ＭＳ 明朝" w:cs="Times New Roman" w:hint="eastAsia"/>
          <w:szCs w:val="21"/>
          <w14:ligatures w14:val="none"/>
        </w:rPr>
        <w:t>（２）</w:t>
      </w:r>
      <w:r w:rsidR="00A11238" w:rsidRPr="00001E76">
        <w:rPr>
          <w:rFonts w:ascii="ＭＳ 明朝" w:eastAsia="ＭＳ 明朝" w:hAnsi="ＭＳ 明朝" w:cs="Times New Roman" w:hint="eastAsia"/>
          <w:szCs w:val="21"/>
          <w14:ligatures w14:val="none"/>
        </w:rPr>
        <w:t>生徒の県外募集（県境対策）の促進【</w:t>
      </w:r>
      <w:r w:rsidR="006E36DA" w:rsidRPr="00001E76">
        <w:rPr>
          <w:rFonts w:ascii="ＭＳ 明朝" w:eastAsia="ＭＳ 明朝" w:hAnsi="ＭＳ 明朝" w:cs="Times New Roman" w:hint="eastAsia"/>
          <w:szCs w:val="21"/>
          <w14:ligatures w14:val="none"/>
        </w:rPr>
        <w:t>県内全体の県立</w:t>
      </w:r>
      <w:r w:rsidR="00A37947" w:rsidRPr="00001E76">
        <w:rPr>
          <w:rFonts w:ascii="ＭＳ 明朝" w:eastAsia="ＭＳ 明朝" w:hAnsi="ＭＳ 明朝" w:cs="Times New Roman" w:hint="eastAsia"/>
          <w:szCs w:val="21"/>
          <w14:ligatures w14:val="none"/>
        </w:rPr>
        <w:t>高校</w:t>
      </w:r>
      <w:r w:rsidR="00A11238" w:rsidRPr="00001E76">
        <w:rPr>
          <w:rFonts w:ascii="ＭＳ 明朝" w:eastAsia="ＭＳ 明朝" w:hAnsi="ＭＳ 明朝" w:cs="Times New Roman" w:hint="eastAsia"/>
          <w:szCs w:val="21"/>
          <w14:ligatures w14:val="none"/>
        </w:rPr>
        <w:t>】</w:t>
      </w:r>
    </w:p>
    <w:p w14:paraId="329E7D34" w14:textId="0B8B1CA4" w:rsidR="00616478" w:rsidRPr="006343BC" w:rsidRDefault="00303A43" w:rsidP="009101C4">
      <w:pPr>
        <w:spacing w:line="400" w:lineRule="exact"/>
        <w:ind w:leftChars="100" w:left="202"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地域における人口減少、県外流出</w:t>
      </w:r>
      <w:r w:rsidR="00666226" w:rsidRPr="006343BC">
        <w:rPr>
          <w:rFonts w:ascii="ＭＳ 明朝" w:eastAsia="ＭＳ 明朝" w:hAnsi="ＭＳ 明朝" w:cs="Times New Roman" w:hint="eastAsia"/>
          <w:szCs w:val="22"/>
          <w14:ligatures w14:val="none"/>
        </w:rPr>
        <w:t>、県内流入</w:t>
      </w:r>
      <w:r w:rsidRPr="006343BC">
        <w:rPr>
          <w:rFonts w:ascii="ＭＳ 明朝" w:eastAsia="ＭＳ 明朝" w:hAnsi="ＭＳ 明朝" w:cs="Times New Roman" w:hint="eastAsia"/>
          <w:szCs w:val="22"/>
          <w14:ligatures w14:val="none"/>
        </w:rPr>
        <w:t>の状況など、</w:t>
      </w:r>
      <w:r w:rsidR="00A37947" w:rsidRPr="006343BC">
        <w:rPr>
          <w:rFonts w:ascii="ＭＳ 明朝" w:eastAsia="ＭＳ 明朝" w:hAnsi="ＭＳ 明朝" w:cs="Times New Roman" w:hint="eastAsia"/>
          <w:szCs w:val="22"/>
          <w14:ligatures w14:val="none"/>
        </w:rPr>
        <w:t>生徒募集に関</w:t>
      </w:r>
      <w:r w:rsidR="006E36DA" w:rsidRPr="006343BC">
        <w:rPr>
          <w:rFonts w:ascii="ＭＳ 明朝" w:eastAsia="ＭＳ 明朝" w:hAnsi="ＭＳ 明朝" w:cs="Times New Roman" w:hint="eastAsia"/>
          <w:szCs w:val="22"/>
          <w14:ligatures w14:val="none"/>
        </w:rPr>
        <w:t>して</w:t>
      </w:r>
      <w:r w:rsidR="00A37947" w:rsidRPr="006343BC">
        <w:rPr>
          <w:rFonts w:ascii="ＭＳ 明朝" w:eastAsia="ＭＳ 明朝" w:hAnsi="ＭＳ 明朝" w:cs="Times New Roman" w:hint="eastAsia"/>
          <w:szCs w:val="22"/>
          <w14:ligatures w14:val="none"/>
        </w:rPr>
        <w:t>県立高校が</w:t>
      </w:r>
      <w:r w:rsidRPr="006343BC">
        <w:rPr>
          <w:rFonts w:ascii="ＭＳ 明朝" w:eastAsia="ＭＳ 明朝" w:hAnsi="ＭＳ 明朝" w:cs="Times New Roman" w:hint="eastAsia"/>
          <w:szCs w:val="22"/>
          <w14:ligatures w14:val="none"/>
        </w:rPr>
        <w:t>抱える課題は様々である</w:t>
      </w:r>
      <w:r w:rsidR="00A37947" w:rsidRPr="006343BC">
        <w:rPr>
          <w:rFonts w:ascii="ＭＳ 明朝" w:eastAsia="ＭＳ 明朝" w:hAnsi="ＭＳ 明朝" w:cs="Times New Roman" w:hint="eastAsia"/>
          <w:szCs w:val="22"/>
          <w14:ligatures w14:val="none"/>
        </w:rPr>
        <w:t>。各学校</w:t>
      </w:r>
      <w:r w:rsidR="00666226" w:rsidRPr="006343BC">
        <w:rPr>
          <w:rFonts w:ascii="ＭＳ 明朝" w:eastAsia="ＭＳ 明朝" w:hAnsi="ＭＳ 明朝" w:cs="Times New Roman" w:hint="eastAsia"/>
          <w:szCs w:val="22"/>
          <w14:ligatures w14:val="none"/>
        </w:rPr>
        <w:t>が状況に応じて</w:t>
      </w:r>
      <w:r w:rsidR="00A37947" w:rsidRPr="006343BC">
        <w:rPr>
          <w:rFonts w:ascii="ＭＳ 明朝" w:eastAsia="ＭＳ 明朝" w:hAnsi="ＭＳ 明朝" w:cs="Times New Roman" w:hint="eastAsia"/>
          <w:szCs w:val="22"/>
          <w14:ligatures w14:val="none"/>
        </w:rPr>
        <w:t>特色や強みを発信することで</w:t>
      </w:r>
      <w:r w:rsidR="006E36DA" w:rsidRPr="006343BC">
        <w:rPr>
          <w:rFonts w:ascii="ＭＳ 明朝" w:eastAsia="ＭＳ 明朝" w:hAnsi="ＭＳ 明朝" w:cs="Times New Roman" w:hint="eastAsia"/>
          <w:szCs w:val="22"/>
          <w14:ligatures w14:val="none"/>
        </w:rPr>
        <w:t>、</w:t>
      </w:r>
      <w:r w:rsidRPr="006343BC">
        <w:rPr>
          <w:rFonts w:ascii="ＭＳ 明朝" w:eastAsia="ＭＳ 明朝" w:hAnsi="ＭＳ 明朝" w:cs="Times New Roman" w:hint="eastAsia"/>
          <w:szCs w:val="22"/>
          <w14:ligatures w14:val="none"/>
        </w:rPr>
        <w:t>県外募集の促進を行う。</w:t>
      </w:r>
    </w:p>
    <w:p w14:paraId="36939A7E" w14:textId="77777777" w:rsidR="00303A43" w:rsidRPr="006343BC" w:rsidRDefault="00303A43" w:rsidP="009101C4">
      <w:pPr>
        <w:spacing w:line="400" w:lineRule="exact"/>
        <w:jc w:val="both"/>
        <w:rPr>
          <w:rFonts w:ascii="ＭＳ 明朝" w:eastAsia="ＭＳ 明朝" w:hAnsi="ＭＳ 明朝" w:cs="Times New Roman"/>
          <w:szCs w:val="22"/>
          <w14:ligatures w14:val="none"/>
        </w:rPr>
      </w:pPr>
    </w:p>
    <w:p w14:paraId="18BF80E1" w14:textId="77777777" w:rsidR="00A1123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（３）</w:t>
      </w:r>
      <w:bookmarkStart w:id="1" w:name="_Hlk219817831"/>
      <w:r w:rsidR="00A11238" w:rsidRPr="006343BC">
        <w:rPr>
          <w:rFonts w:ascii="ＭＳ 明朝" w:eastAsia="ＭＳ 明朝" w:hAnsi="ＭＳ 明朝" w:cs="Times New Roman" w:hint="eastAsia"/>
          <w:szCs w:val="22"/>
          <w14:ligatures w14:val="none"/>
        </w:rPr>
        <w:t>生徒の全国募集</w:t>
      </w:r>
      <w:r w:rsidR="00A11238" w:rsidRPr="006343BC">
        <w:rPr>
          <w:rFonts w:ascii="ＭＳ 明朝" w:eastAsia="ＭＳ 明朝" w:hAnsi="ＭＳ 明朝" w:cs="Times New Roman"/>
          <w:szCs w:val="22"/>
          <w14:ligatures w14:val="none"/>
        </w:rPr>
        <w:t>(地域みらい留学）の促進</w:t>
      </w:r>
      <w:r w:rsidR="00A11238" w:rsidRPr="006343BC">
        <w:rPr>
          <w:rFonts w:ascii="ＭＳ 明朝" w:eastAsia="ＭＳ 明朝" w:hAnsi="ＭＳ 明朝" w:cs="Times New Roman" w:hint="eastAsia"/>
          <w:szCs w:val="22"/>
          <w14:ligatures w14:val="none"/>
        </w:rPr>
        <w:t>【指定校】</w:t>
      </w:r>
    </w:p>
    <w:bookmarkEnd w:id="1"/>
    <w:p w14:paraId="19B4D671" w14:textId="34CEE547" w:rsidR="00C747D2" w:rsidRDefault="00303A43" w:rsidP="009101C4">
      <w:pPr>
        <w:spacing w:line="400" w:lineRule="exact"/>
        <w:ind w:leftChars="100" w:left="202"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全国募集に取り組む学校に学校魅力化コーディネーター</w:t>
      </w:r>
      <w:r w:rsidR="00CC4888" w:rsidRPr="00643408">
        <w:rPr>
          <w:rFonts w:ascii="ＭＳ 明朝" w:eastAsia="ＭＳ 明朝" w:hAnsi="ＭＳ 明朝" w:cs="Times New Roman" w:hint="eastAsia"/>
          <w:color w:val="FF0000"/>
          <w:szCs w:val="22"/>
          <w:vertAlign w:val="superscript"/>
          <w14:ligatures w14:val="none"/>
        </w:rPr>
        <w:t>（※）注１</w:t>
      </w:r>
      <w:r w:rsidRPr="006343BC">
        <w:rPr>
          <w:rFonts w:ascii="ＭＳ 明朝" w:eastAsia="ＭＳ 明朝" w:hAnsi="ＭＳ 明朝" w:cs="Times New Roman" w:hint="eastAsia"/>
          <w:szCs w:val="22"/>
          <w14:ligatures w14:val="none"/>
        </w:rPr>
        <w:t>を配置し、地域みらい留学</w:t>
      </w:r>
      <w:r w:rsidR="00170D2C" w:rsidRPr="006343BC">
        <w:rPr>
          <w:rFonts w:ascii="ＭＳ 明朝" w:eastAsia="ＭＳ 明朝" w:hAnsi="ＭＳ 明朝" w:cs="Times New Roman" w:hint="eastAsia"/>
          <w:szCs w:val="22"/>
          <w14:ligatures w14:val="none"/>
        </w:rPr>
        <w:t>を活用してオンラインフェスや東京や大阪で開催される合同説明会</w:t>
      </w:r>
      <w:r w:rsidRPr="006343BC">
        <w:rPr>
          <w:rFonts w:ascii="ＭＳ 明朝" w:eastAsia="ＭＳ 明朝" w:hAnsi="ＭＳ 明朝" w:cs="Times New Roman" w:hint="eastAsia"/>
          <w:szCs w:val="22"/>
          <w14:ligatures w14:val="none"/>
        </w:rPr>
        <w:t>での生徒の全国募集の促進を図る。</w:t>
      </w:r>
    </w:p>
    <w:p w14:paraId="456F51E9" w14:textId="77777777" w:rsidR="00263C2C" w:rsidRDefault="00263C2C" w:rsidP="009101C4">
      <w:pPr>
        <w:spacing w:line="400" w:lineRule="exact"/>
        <w:ind w:leftChars="100" w:left="202" w:firstLineChars="100" w:firstLine="202"/>
        <w:jc w:val="both"/>
        <w:rPr>
          <w:rFonts w:ascii="ＭＳ 明朝" w:eastAsia="ＭＳ 明朝" w:hAnsi="ＭＳ 明朝" w:cs="Times New Roman"/>
          <w:szCs w:val="22"/>
          <w14:ligatures w14:val="none"/>
        </w:rPr>
      </w:pPr>
    </w:p>
    <w:p w14:paraId="02B4B425" w14:textId="04DD4010" w:rsidR="006E6D0F" w:rsidRPr="00495882" w:rsidRDefault="006E6D0F" w:rsidP="00CC4888">
      <w:pPr>
        <w:spacing w:line="400" w:lineRule="exact"/>
        <w:ind w:left="1008" w:hangingChars="500" w:hanging="1008"/>
        <w:jc w:val="both"/>
        <w:rPr>
          <w:rFonts w:ascii="ＭＳ 明朝" w:eastAsia="ＭＳ 明朝" w:hAnsi="ＭＳ 明朝" w:cs="Times New Roman"/>
          <w:color w:val="FF0000"/>
          <w:szCs w:val="22"/>
          <w14:ligatures w14:val="none"/>
        </w:rPr>
      </w:pPr>
      <w:r>
        <w:rPr>
          <w:rFonts w:ascii="ＭＳ 明朝" w:eastAsia="ＭＳ 明朝" w:hAnsi="ＭＳ 明朝" w:cs="Times New Roman" w:hint="eastAsia"/>
          <w:szCs w:val="22"/>
          <w14:ligatures w14:val="none"/>
        </w:rPr>
        <w:t xml:space="preserve">　</w:t>
      </w:r>
      <w:r w:rsidR="00CC4888" w:rsidRPr="00495882">
        <w:rPr>
          <w:rFonts w:ascii="ＭＳ 明朝" w:eastAsia="ＭＳ 明朝" w:hAnsi="ＭＳ 明朝" w:cs="Times New Roman" w:hint="eastAsia"/>
          <w:color w:val="FF0000"/>
          <w:szCs w:val="22"/>
          <w14:ligatures w14:val="none"/>
        </w:rPr>
        <w:t>※</w:t>
      </w:r>
      <w:r w:rsidR="00CC4888">
        <w:rPr>
          <w:rFonts w:ascii="ＭＳ 明朝" w:eastAsia="ＭＳ 明朝" w:hAnsi="ＭＳ 明朝" w:cs="Times New Roman" w:hint="eastAsia"/>
          <w:color w:val="FF0000"/>
          <w:szCs w:val="22"/>
          <w14:ligatures w14:val="none"/>
        </w:rPr>
        <w:t>注１：</w:t>
      </w:r>
      <w:r w:rsidRPr="00495882">
        <w:rPr>
          <w:rFonts w:ascii="ＭＳ 明朝" w:eastAsia="ＭＳ 明朝" w:hAnsi="ＭＳ 明朝" w:cs="Times New Roman" w:hint="eastAsia"/>
          <w:color w:val="FF0000"/>
          <w:szCs w:val="22"/>
          <w14:ligatures w14:val="none"/>
        </w:rPr>
        <w:t>学校魅力化コーディネーター</w:t>
      </w:r>
      <w:r w:rsidR="00643408">
        <w:rPr>
          <w:rFonts w:ascii="ＭＳ 明朝" w:eastAsia="ＭＳ 明朝" w:hAnsi="ＭＳ 明朝" w:cs="Times New Roman" w:hint="eastAsia"/>
          <w:color w:val="FF0000"/>
          <w:szCs w:val="22"/>
          <w14:ligatures w14:val="none"/>
        </w:rPr>
        <w:t>「</w:t>
      </w:r>
      <w:r w:rsidR="00263C2C" w:rsidRPr="00495882">
        <w:rPr>
          <w:rFonts w:ascii="ＭＳ 明朝" w:eastAsia="ＭＳ 明朝" w:hAnsi="ＭＳ 明朝" w:cs="Times New Roman" w:hint="eastAsia"/>
          <w:color w:val="FF0000"/>
          <w:szCs w:val="22"/>
          <w14:ligatures w14:val="none"/>
        </w:rPr>
        <w:t>地域みらい留学を通じ</w:t>
      </w:r>
      <w:r w:rsidR="00CC4888">
        <w:rPr>
          <w:rFonts w:ascii="ＭＳ 明朝" w:eastAsia="ＭＳ 明朝" w:hAnsi="ＭＳ 明朝" w:cs="Times New Roman" w:hint="eastAsia"/>
          <w:color w:val="FF0000"/>
          <w:szCs w:val="22"/>
          <w14:ligatures w14:val="none"/>
        </w:rPr>
        <w:t>て</w:t>
      </w:r>
      <w:r w:rsidR="00263C2C" w:rsidRPr="00495882">
        <w:rPr>
          <w:rFonts w:ascii="ＭＳ 明朝" w:eastAsia="ＭＳ 明朝" w:hAnsi="ＭＳ 明朝" w:cs="Times New Roman" w:hint="eastAsia"/>
          <w:color w:val="FF0000"/>
          <w:szCs w:val="22"/>
          <w14:ligatures w14:val="none"/>
        </w:rPr>
        <w:t>生徒の全国募集に取り組む</w:t>
      </w:r>
      <w:r w:rsidR="00CC4888">
        <w:rPr>
          <w:rFonts w:ascii="ＭＳ 明朝" w:eastAsia="ＭＳ 明朝" w:hAnsi="ＭＳ 明朝" w:cs="Times New Roman" w:hint="eastAsia"/>
          <w:color w:val="FF0000"/>
          <w:szCs w:val="22"/>
          <w14:ligatures w14:val="none"/>
        </w:rPr>
        <w:t>、</w:t>
      </w:r>
      <w:r w:rsidR="00263C2C" w:rsidRPr="00495882">
        <w:rPr>
          <w:rFonts w:ascii="ＭＳ 明朝" w:eastAsia="ＭＳ 明朝" w:hAnsi="ＭＳ 明朝" w:cs="Times New Roman" w:hint="eastAsia"/>
          <w:color w:val="FF0000"/>
          <w:szCs w:val="22"/>
          <w14:ligatures w14:val="none"/>
        </w:rPr>
        <w:t>有田工業高校、唐津青翔高校、牛津高校</w:t>
      </w:r>
      <w:r w:rsidR="00495882" w:rsidRPr="00495882">
        <w:rPr>
          <w:rFonts w:ascii="ＭＳ 明朝" w:eastAsia="ＭＳ 明朝" w:hAnsi="ＭＳ 明朝" w:cs="Times New Roman" w:hint="eastAsia"/>
          <w:color w:val="FF0000"/>
          <w:szCs w:val="22"/>
          <w14:ligatures w14:val="none"/>
        </w:rPr>
        <w:t>において、生徒募集活動や広報</w:t>
      </w:r>
      <w:r w:rsidR="00495882">
        <w:rPr>
          <w:rFonts w:ascii="ＭＳ 明朝" w:eastAsia="ＭＳ 明朝" w:hAnsi="ＭＳ 明朝" w:cs="Times New Roman" w:hint="eastAsia"/>
          <w:color w:val="FF0000"/>
          <w:szCs w:val="22"/>
          <w14:ligatures w14:val="none"/>
        </w:rPr>
        <w:t>活動</w:t>
      </w:r>
      <w:r w:rsidR="00495882" w:rsidRPr="00495882">
        <w:rPr>
          <w:rFonts w:ascii="ＭＳ 明朝" w:eastAsia="ＭＳ 明朝" w:hAnsi="ＭＳ 明朝" w:cs="Times New Roman" w:hint="eastAsia"/>
          <w:color w:val="FF0000"/>
          <w:szCs w:val="22"/>
          <w14:ligatures w14:val="none"/>
        </w:rPr>
        <w:t>を担う者</w:t>
      </w:r>
      <w:r w:rsidR="00263C2C" w:rsidRPr="00495882">
        <w:rPr>
          <w:rFonts w:ascii="ＭＳ 明朝" w:eastAsia="ＭＳ 明朝" w:hAnsi="ＭＳ 明朝" w:cs="Times New Roman" w:hint="eastAsia"/>
          <w:color w:val="FF0000"/>
          <w:szCs w:val="22"/>
          <w14:ligatures w14:val="none"/>
        </w:rPr>
        <w:t>。</w:t>
      </w:r>
      <w:r w:rsidR="00643408">
        <w:rPr>
          <w:rFonts w:ascii="ＭＳ 明朝" w:eastAsia="ＭＳ 明朝" w:hAnsi="ＭＳ 明朝" w:cs="Times New Roman" w:hint="eastAsia"/>
          <w:color w:val="FF0000"/>
          <w:szCs w:val="22"/>
          <w14:ligatures w14:val="none"/>
        </w:rPr>
        <w:t>」</w:t>
      </w:r>
    </w:p>
    <w:p w14:paraId="39D33FB6" w14:textId="77777777" w:rsidR="00C747D2" w:rsidRPr="006343BC" w:rsidRDefault="00C747D2" w:rsidP="009101C4">
      <w:pPr>
        <w:spacing w:line="400" w:lineRule="exact"/>
        <w:jc w:val="both"/>
        <w:rPr>
          <w:rFonts w:ascii="ＭＳ 明朝" w:eastAsia="ＭＳ 明朝" w:hAnsi="ＭＳ 明朝" w:cs="Times New Roman"/>
          <w:szCs w:val="22"/>
          <w14:ligatures w14:val="none"/>
        </w:rPr>
      </w:pPr>
    </w:p>
    <w:p w14:paraId="54FF14F4"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５．委託業務の内容</w:t>
      </w:r>
    </w:p>
    <w:p w14:paraId="58D3B85E" w14:textId="26421F03"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（１）指定校への伴走支援</w:t>
      </w:r>
    </w:p>
    <w:p w14:paraId="21481E04" w14:textId="77777777" w:rsidR="006E36DA" w:rsidRPr="006343BC" w:rsidRDefault="00170D2C" w:rsidP="009101C4">
      <w:pPr>
        <w:spacing w:line="400" w:lineRule="exact"/>
        <w:ind w:leftChars="100" w:left="202"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各指定</w:t>
      </w:r>
      <w:r w:rsidR="00616478" w:rsidRPr="006343BC">
        <w:rPr>
          <w:rFonts w:ascii="ＭＳ 明朝" w:eastAsia="ＭＳ 明朝" w:hAnsi="ＭＳ 明朝" w:cs="Times New Roman" w:hint="eastAsia"/>
          <w:szCs w:val="22"/>
          <w14:ligatures w14:val="none"/>
        </w:rPr>
        <w:t>校の魅力や強みを磨き上げ、県内外からの志願者を増加させるため、教育振興課と連携しながら、</w:t>
      </w:r>
      <w:r w:rsidR="00DF6628" w:rsidRPr="006343BC">
        <w:rPr>
          <w:rFonts w:ascii="ＭＳ 明朝" w:eastAsia="ＭＳ 明朝" w:hAnsi="ＭＳ 明朝" w:cs="Times New Roman" w:hint="eastAsia"/>
          <w:szCs w:val="22"/>
          <w14:ligatures w14:val="none"/>
        </w:rPr>
        <w:t>各</w:t>
      </w:r>
      <w:r w:rsidR="00616478" w:rsidRPr="006343BC">
        <w:rPr>
          <w:rFonts w:ascii="ＭＳ 明朝" w:eastAsia="ＭＳ 明朝" w:hAnsi="ＭＳ 明朝" w:cs="Times New Roman" w:hint="eastAsia"/>
          <w:szCs w:val="22"/>
          <w14:ligatures w14:val="none"/>
        </w:rPr>
        <w:t>指定校</w:t>
      </w:r>
      <w:r w:rsidRPr="006343BC">
        <w:rPr>
          <w:rFonts w:ascii="ＭＳ 明朝" w:eastAsia="ＭＳ 明朝" w:hAnsi="ＭＳ 明朝" w:cs="Times New Roman" w:hint="eastAsia"/>
          <w:szCs w:val="22"/>
          <w14:ligatures w14:val="none"/>
        </w:rPr>
        <w:t>のニーズに合わせて</w:t>
      </w:r>
      <w:r w:rsidR="00616478" w:rsidRPr="006343BC">
        <w:rPr>
          <w:rFonts w:ascii="ＭＳ 明朝" w:eastAsia="ＭＳ 明朝" w:hAnsi="ＭＳ 明朝" w:cs="Times New Roman" w:hint="eastAsia"/>
          <w:szCs w:val="22"/>
          <w14:ligatures w14:val="none"/>
        </w:rPr>
        <w:t>訪問し、打合せやアドバイス</w:t>
      </w:r>
      <w:r w:rsidR="006E36DA" w:rsidRPr="006343BC">
        <w:rPr>
          <w:rFonts w:ascii="ＭＳ 明朝" w:eastAsia="ＭＳ 明朝" w:hAnsi="ＭＳ 明朝" w:cs="Times New Roman" w:hint="eastAsia"/>
          <w:szCs w:val="22"/>
          <w14:ligatures w14:val="none"/>
        </w:rPr>
        <w:t>を通じた</w:t>
      </w:r>
      <w:r w:rsidR="00616478" w:rsidRPr="006343BC">
        <w:rPr>
          <w:rFonts w:ascii="ＭＳ 明朝" w:eastAsia="ＭＳ 明朝" w:hAnsi="ＭＳ 明朝" w:cs="Times New Roman" w:hint="eastAsia"/>
          <w:szCs w:val="22"/>
          <w14:ligatures w14:val="none"/>
        </w:rPr>
        <w:t>伴走支援を行う。</w:t>
      </w:r>
    </w:p>
    <w:p w14:paraId="12725A21" w14:textId="77777777" w:rsidR="008A10CA" w:rsidRDefault="008A10CA" w:rsidP="008A10CA">
      <w:pPr>
        <w:spacing w:line="400" w:lineRule="exact"/>
        <w:ind w:leftChars="100" w:left="202"/>
        <w:jc w:val="both"/>
        <w:rPr>
          <w:rFonts w:ascii="ＭＳ 明朝" w:eastAsia="ＭＳ 明朝" w:hAnsi="ＭＳ 明朝" w:cs="Times New Roman"/>
          <w:szCs w:val="22"/>
          <w14:ligatures w14:val="none"/>
        </w:rPr>
      </w:pPr>
    </w:p>
    <w:p w14:paraId="395A16C5" w14:textId="38C28D64" w:rsidR="00616478" w:rsidRPr="006343BC" w:rsidRDefault="008A10CA" w:rsidP="008A10CA">
      <w:pPr>
        <w:spacing w:line="400" w:lineRule="exact"/>
        <w:ind w:leftChars="100" w:left="404" w:hangingChars="100" w:hanging="202"/>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lastRenderedPageBreak/>
        <w:t>※指定校とは、先進的な取組や生徒募集の強化、地域と連携した取組等が期待できる９校（</w:t>
      </w:r>
      <w:r w:rsidR="00616478" w:rsidRPr="006343BC">
        <w:rPr>
          <w:rFonts w:ascii="ＭＳ 明朝" w:eastAsia="ＭＳ 明朝" w:hAnsi="ＭＳ 明朝" w:cs="Times New Roman" w:hint="eastAsia"/>
          <w:szCs w:val="22"/>
          <w14:ligatures w14:val="none"/>
        </w:rPr>
        <w:t>有田工業高校、鹿島高校、唐津青翔高校、</w:t>
      </w:r>
      <w:r w:rsidR="00DF6628" w:rsidRPr="006343BC">
        <w:rPr>
          <w:rFonts w:ascii="ＭＳ 明朝" w:eastAsia="ＭＳ 明朝" w:hAnsi="ＭＳ 明朝" w:cs="Times New Roman" w:hint="eastAsia"/>
          <w:szCs w:val="22"/>
          <w14:ligatures w14:val="none"/>
        </w:rPr>
        <w:t>唐津西高校、唐津商業高校、</w:t>
      </w:r>
      <w:r w:rsidR="00616478" w:rsidRPr="006343BC">
        <w:rPr>
          <w:rFonts w:ascii="ＭＳ 明朝" w:eastAsia="ＭＳ 明朝" w:hAnsi="ＭＳ 明朝" w:cs="Times New Roman" w:hint="eastAsia"/>
          <w:szCs w:val="22"/>
          <w14:ligatures w14:val="none"/>
        </w:rPr>
        <w:t>伊万里高校、</w:t>
      </w:r>
      <w:r w:rsidR="00DF6628" w:rsidRPr="006343BC">
        <w:rPr>
          <w:rFonts w:ascii="ＭＳ 明朝" w:eastAsia="ＭＳ 明朝" w:hAnsi="ＭＳ 明朝" w:cs="Times New Roman" w:hint="eastAsia"/>
          <w:szCs w:val="22"/>
          <w14:ligatures w14:val="none"/>
        </w:rPr>
        <w:t>太良高校、牛津高校、</w:t>
      </w:r>
      <w:r w:rsidR="00616478" w:rsidRPr="006343BC">
        <w:rPr>
          <w:rFonts w:ascii="ＭＳ 明朝" w:eastAsia="ＭＳ 明朝" w:hAnsi="ＭＳ 明朝" w:cs="Times New Roman" w:hint="eastAsia"/>
          <w:szCs w:val="22"/>
          <w14:ligatures w14:val="none"/>
        </w:rPr>
        <w:t>鳥栖商業高校</w:t>
      </w:r>
      <w:r>
        <w:rPr>
          <w:rFonts w:ascii="ＭＳ 明朝" w:eastAsia="ＭＳ 明朝" w:hAnsi="ＭＳ 明朝" w:cs="Times New Roman" w:hint="eastAsia"/>
          <w:szCs w:val="22"/>
          <w14:ligatures w14:val="none"/>
        </w:rPr>
        <w:t>）</w:t>
      </w:r>
      <w:r w:rsidR="004F5A90">
        <w:rPr>
          <w:rFonts w:ascii="ＭＳ 明朝" w:eastAsia="ＭＳ 明朝" w:hAnsi="ＭＳ 明朝" w:cs="Times New Roman" w:hint="eastAsia"/>
          <w:szCs w:val="22"/>
          <w14:ligatures w14:val="none"/>
        </w:rPr>
        <w:t>である</w:t>
      </w:r>
      <w:r w:rsidR="00715825" w:rsidRPr="006343BC">
        <w:rPr>
          <w:rFonts w:ascii="ＭＳ 明朝" w:eastAsia="ＭＳ 明朝" w:hAnsi="ＭＳ 明朝" w:cs="Times New Roman" w:hint="eastAsia"/>
          <w:szCs w:val="22"/>
          <w14:ligatures w14:val="none"/>
        </w:rPr>
        <w:t>。</w:t>
      </w:r>
    </w:p>
    <w:p w14:paraId="3845F86F" w14:textId="77777777" w:rsidR="006E36DA" w:rsidRPr="006343BC" w:rsidRDefault="006E36DA" w:rsidP="009101C4">
      <w:pPr>
        <w:spacing w:line="400" w:lineRule="exact"/>
        <w:ind w:firstLineChars="100" w:firstLine="202"/>
        <w:jc w:val="both"/>
        <w:rPr>
          <w:rFonts w:ascii="ＭＳ 明朝" w:eastAsia="ＭＳ 明朝" w:hAnsi="ＭＳ 明朝" w:cs="Times New Roman"/>
          <w:szCs w:val="22"/>
          <w14:ligatures w14:val="none"/>
        </w:rPr>
      </w:pPr>
    </w:p>
    <w:p w14:paraId="50284AD3" w14:textId="1B877FFE"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①</w:t>
      </w:r>
      <w:r w:rsidRPr="006343BC">
        <w:rPr>
          <w:rFonts w:ascii="ＭＳ 明朝" w:eastAsia="ＭＳ 明朝" w:hAnsi="ＭＳ 明朝" w:cs="Times New Roman"/>
          <w:szCs w:val="22"/>
          <w14:ligatures w14:val="none"/>
        </w:rPr>
        <w:t>教育振興課内での業務及び連絡調整</w:t>
      </w:r>
    </w:p>
    <w:p w14:paraId="34CB5087" w14:textId="7CF8AC45" w:rsidR="00616478" w:rsidRPr="006343BC" w:rsidRDefault="00616478" w:rsidP="009101C4">
      <w:pPr>
        <w:spacing w:line="400" w:lineRule="exact"/>
        <w:ind w:leftChars="200" w:left="403"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週に</w:t>
      </w:r>
      <w:r w:rsidR="008A10CA">
        <w:rPr>
          <w:rFonts w:ascii="ＭＳ 明朝" w:eastAsia="ＭＳ 明朝" w:hAnsi="ＭＳ 明朝" w:cs="Times New Roman" w:hint="eastAsia"/>
          <w:szCs w:val="22"/>
          <w14:ligatures w14:val="none"/>
        </w:rPr>
        <w:t>１</w:t>
      </w:r>
      <w:r w:rsidRPr="006343BC">
        <w:rPr>
          <w:rFonts w:ascii="ＭＳ 明朝" w:eastAsia="ＭＳ 明朝" w:hAnsi="ＭＳ 明朝" w:cs="Times New Roman" w:hint="eastAsia"/>
          <w:szCs w:val="22"/>
          <w14:ligatures w14:val="none"/>
        </w:rPr>
        <w:t>回程度、</w:t>
      </w:r>
      <w:r w:rsidR="008A10CA">
        <w:rPr>
          <w:rFonts w:ascii="ＭＳ 明朝" w:eastAsia="ＭＳ 明朝" w:hAnsi="ＭＳ 明朝" w:cs="Times New Roman" w:hint="eastAsia"/>
          <w:szCs w:val="22"/>
          <w14:ligatures w14:val="none"/>
        </w:rPr>
        <w:t>受託者</w:t>
      </w:r>
      <w:r w:rsidR="00715825" w:rsidRPr="006343BC">
        <w:rPr>
          <w:rFonts w:ascii="ＭＳ 明朝" w:eastAsia="ＭＳ 明朝" w:hAnsi="ＭＳ 明朝" w:cs="Times New Roman" w:hint="eastAsia"/>
          <w:szCs w:val="22"/>
          <w14:ligatures w14:val="none"/>
        </w:rPr>
        <w:t>が</w:t>
      </w:r>
      <w:r w:rsidRPr="006343BC">
        <w:rPr>
          <w:rFonts w:ascii="ＭＳ 明朝" w:eastAsia="ＭＳ 明朝" w:hAnsi="ＭＳ 明朝" w:cs="Times New Roman" w:hint="eastAsia"/>
          <w:szCs w:val="22"/>
          <w14:ligatures w14:val="none"/>
        </w:rPr>
        <w:t>教育振興課</w:t>
      </w:r>
      <w:r w:rsidR="00B74159" w:rsidRPr="006343BC">
        <w:rPr>
          <w:rFonts w:ascii="ＭＳ 明朝" w:eastAsia="ＭＳ 明朝" w:hAnsi="ＭＳ 明朝" w:cs="Times New Roman" w:hint="eastAsia"/>
          <w:szCs w:val="22"/>
          <w14:ligatures w14:val="none"/>
        </w:rPr>
        <w:t>を訪問</w:t>
      </w:r>
      <w:r w:rsidRPr="006343BC">
        <w:rPr>
          <w:rFonts w:ascii="ＭＳ 明朝" w:eastAsia="ＭＳ 明朝" w:hAnsi="ＭＳ 明朝" w:cs="Times New Roman" w:hint="eastAsia"/>
          <w:szCs w:val="22"/>
          <w14:ligatures w14:val="none"/>
        </w:rPr>
        <w:t>して委託業務に関する</w:t>
      </w:r>
      <w:r w:rsidR="00715825" w:rsidRPr="006343BC">
        <w:rPr>
          <w:rFonts w:ascii="ＭＳ 明朝" w:eastAsia="ＭＳ 明朝" w:hAnsi="ＭＳ 明朝" w:cs="Times New Roman" w:hint="eastAsia"/>
          <w:szCs w:val="22"/>
          <w14:ligatures w14:val="none"/>
        </w:rPr>
        <w:t>定期的な報告を行い、今後の</w:t>
      </w:r>
      <w:r w:rsidRPr="006343BC">
        <w:rPr>
          <w:rFonts w:ascii="ＭＳ 明朝" w:eastAsia="ＭＳ 明朝" w:hAnsi="ＭＳ 明朝" w:cs="Times New Roman" w:hint="eastAsia"/>
          <w:szCs w:val="22"/>
          <w14:ligatures w14:val="none"/>
        </w:rPr>
        <w:t>打合せ</w:t>
      </w:r>
      <w:r w:rsidR="00715825" w:rsidRPr="006343BC">
        <w:rPr>
          <w:rFonts w:ascii="ＭＳ 明朝" w:eastAsia="ＭＳ 明朝" w:hAnsi="ＭＳ 明朝" w:cs="Times New Roman" w:hint="eastAsia"/>
          <w:szCs w:val="22"/>
          <w14:ligatures w14:val="none"/>
        </w:rPr>
        <w:t>、各指定校の状況等</w:t>
      </w:r>
      <w:r w:rsidRPr="006343BC">
        <w:rPr>
          <w:rFonts w:ascii="ＭＳ 明朝" w:eastAsia="ＭＳ 明朝" w:hAnsi="ＭＳ 明朝" w:cs="Times New Roman" w:hint="eastAsia"/>
          <w:szCs w:val="22"/>
          <w14:ligatures w14:val="none"/>
        </w:rPr>
        <w:t>、情報</w:t>
      </w:r>
      <w:r w:rsidR="00715825" w:rsidRPr="006343BC">
        <w:rPr>
          <w:rFonts w:ascii="ＭＳ 明朝" w:eastAsia="ＭＳ 明朝" w:hAnsi="ＭＳ 明朝" w:cs="Times New Roman" w:hint="eastAsia"/>
          <w:szCs w:val="22"/>
          <w14:ligatures w14:val="none"/>
        </w:rPr>
        <w:t>の</w:t>
      </w:r>
      <w:r w:rsidRPr="006343BC">
        <w:rPr>
          <w:rFonts w:ascii="ＭＳ 明朝" w:eastAsia="ＭＳ 明朝" w:hAnsi="ＭＳ 明朝" w:cs="Times New Roman" w:hint="eastAsia"/>
          <w:szCs w:val="22"/>
          <w14:ligatures w14:val="none"/>
        </w:rPr>
        <w:t>提供及びアドバイス等を行う。</w:t>
      </w:r>
    </w:p>
    <w:p w14:paraId="323C17D2" w14:textId="77777777" w:rsidR="006E36DA" w:rsidRPr="006343BC" w:rsidRDefault="006E36DA" w:rsidP="009101C4">
      <w:pPr>
        <w:spacing w:line="400" w:lineRule="exact"/>
        <w:ind w:firstLineChars="100" w:firstLine="202"/>
        <w:jc w:val="both"/>
        <w:rPr>
          <w:rFonts w:ascii="ＭＳ 明朝" w:eastAsia="ＭＳ 明朝" w:hAnsi="ＭＳ 明朝" w:cs="Times New Roman"/>
          <w:szCs w:val="22"/>
          <w14:ligatures w14:val="none"/>
        </w:rPr>
      </w:pPr>
    </w:p>
    <w:p w14:paraId="76DD16A5" w14:textId="26833EA0"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②指定校</w:t>
      </w:r>
      <w:r w:rsidRPr="006343BC">
        <w:rPr>
          <w:rFonts w:ascii="ＭＳ 明朝" w:eastAsia="ＭＳ 明朝" w:hAnsi="ＭＳ 明朝" w:cs="Times New Roman"/>
          <w:szCs w:val="22"/>
          <w14:ligatures w14:val="none"/>
        </w:rPr>
        <w:t>への定期訪問</w:t>
      </w:r>
    </w:p>
    <w:p w14:paraId="1CA017AA" w14:textId="6467CFF1" w:rsidR="008A10CA" w:rsidRDefault="008A10CA" w:rsidP="008A10CA">
      <w:pPr>
        <w:spacing w:line="400" w:lineRule="exact"/>
        <w:ind w:leftChars="200" w:left="605" w:hangingChars="100" w:hanging="202"/>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・各</w:t>
      </w:r>
      <w:r w:rsidRPr="006343BC">
        <w:rPr>
          <w:rFonts w:ascii="ＭＳ 明朝" w:eastAsia="ＭＳ 明朝" w:hAnsi="ＭＳ 明朝" w:cs="Times New Roman" w:hint="eastAsia"/>
          <w:szCs w:val="22"/>
          <w14:ligatures w14:val="none"/>
        </w:rPr>
        <w:t>指定校</w:t>
      </w:r>
      <w:r w:rsidRPr="006343BC">
        <w:rPr>
          <w:rFonts w:ascii="ＭＳ 明朝" w:eastAsia="ＭＳ 明朝" w:hAnsi="ＭＳ 明朝" w:cs="Times New Roman"/>
          <w:szCs w:val="22"/>
          <w14:ligatures w14:val="none"/>
        </w:rPr>
        <w:t>の事業目標・成果指標・実施計画・事業内容等に基づき、年間の伴走計画を策定</w:t>
      </w:r>
      <w:r>
        <w:rPr>
          <w:rFonts w:ascii="ＭＳ 明朝" w:eastAsia="ＭＳ 明朝" w:hAnsi="ＭＳ 明朝" w:cs="Times New Roman" w:hint="eastAsia"/>
          <w:szCs w:val="22"/>
          <w14:ligatures w14:val="none"/>
        </w:rPr>
        <w:t>する</w:t>
      </w:r>
      <w:r w:rsidRPr="006343BC">
        <w:rPr>
          <w:rFonts w:ascii="ＭＳ 明朝" w:eastAsia="ＭＳ 明朝" w:hAnsi="ＭＳ 明朝" w:cs="Times New Roman"/>
          <w:szCs w:val="22"/>
          <w14:ligatures w14:val="none"/>
        </w:rPr>
        <w:t>。</w:t>
      </w:r>
    </w:p>
    <w:p w14:paraId="65BBA29F" w14:textId="3A514FF5" w:rsidR="00B74159" w:rsidRPr="006343BC" w:rsidRDefault="008A10CA" w:rsidP="008A10CA">
      <w:pPr>
        <w:spacing w:line="400" w:lineRule="exact"/>
        <w:ind w:leftChars="200" w:left="605" w:hangingChars="100" w:hanging="202"/>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w:t>
      </w:r>
      <w:r w:rsidR="00616478" w:rsidRPr="006343BC">
        <w:rPr>
          <w:rFonts w:ascii="ＭＳ 明朝" w:eastAsia="ＭＳ 明朝" w:hAnsi="ＭＳ 明朝" w:cs="Times New Roman" w:hint="eastAsia"/>
          <w:szCs w:val="22"/>
          <w14:ligatures w14:val="none"/>
        </w:rPr>
        <w:t>指定校を</w:t>
      </w:r>
      <w:r>
        <w:rPr>
          <w:rFonts w:ascii="ＭＳ 明朝" w:eastAsia="ＭＳ 明朝" w:hAnsi="ＭＳ 明朝" w:cs="Times New Roman" w:hint="eastAsia"/>
          <w:szCs w:val="22"/>
          <w14:ligatures w14:val="none"/>
        </w:rPr>
        <w:t>定期的に</w:t>
      </w:r>
      <w:r w:rsidR="00616478" w:rsidRPr="006343BC">
        <w:rPr>
          <w:rFonts w:ascii="ＭＳ 明朝" w:eastAsia="ＭＳ 明朝" w:hAnsi="ＭＳ 明朝" w:cs="Times New Roman" w:hint="eastAsia"/>
          <w:szCs w:val="22"/>
          <w14:ligatures w14:val="none"/>
        </w:rPr>
        <w:t>訪問し、</w:t>
      </w:r>
      <w:r w:rsidR="00616478" w:rsidRPr="006343BC">
        <w:rPr>
          <w:rFonts w:ascii="ＭＳ 明朝" w:eastAsia="ＭＳ 明朝" w:hAnsi="ＭＳ 明朝" w:cs="Times New Roman"/>
          <w:szCs w:val="22"/>
          <w14:ligatures w14:val="none"/>
        </w:rPr>
        <w:t>学校の状況把握や関係職員との打合せ、情報提供やアドバイスを行う。</w:t>
      </w:r>
    </w:p>
    <w:p w14:paraId="50B24BDF" w14:textId="227F2AAA" w:rsidR="008A10CA" w:rsidRDefault="008A10CA" w:rsidP="008A10CA">
      <w:pPr>
        <w:spacing w:line="400" w:lineRule="exact"/>
        <w:ind w:leftChars="200" w:left="605" w:hangingChars="100" w:hanging="202"/>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w:t>
      </w:r>
      <w:r w:rsidR="00B74159" w:rsidRPr="006343BC">
        <w:rPr>
          <w:rFonts w:ascii="ＭＳ 明朝" w:eastAsia="ＭＳ 明朝" w:hAnsi="ＭＳ 明朝" w:cs="Times New Roman" w:hint="eastAsia"/>
          <w:szCs w:val="22"/>
          <w14:ligatures w14:val="none"/>
        </w:rPr>
        <w:t>各指定校との</w:t>
      </w:r>
      <w:r w:rsidR="00616478" w:rsidRPr="006343BC">
        <w:rPr>
          <w:rFonts w:ascii="ＭＳ 明朝" w:eastAsia="ＭＳ 明朝" w:hAnsi="ＭＳ 明朝" w:cs="Times New Roman"/>
          <w:szCs w:val="22"/>
          <w14:ligatures w14:val="none"/>
        </w:rPr>
        <w:t>打合せ結果、情報提供、アドバイスの内容、課題、今後の進め方</w:t>
      </w:r>
      <w:r>
        <w:rPr>
          <w:rFonts w:ascii="ＭＳ 明朝" w:eastAsia="ＭＳ 明朝" w:hAnsi="ＭＳ 明朝" w:cs="Times New Roman" w:hint="eastAsia"/>
          <w:szCs w:val="22"/>
          <w14:ligatures w14:val="none"/>
        </w:rPr>
        <w:t>等</w:t>
      </w:r>
      <w:r w:rsidR="00616478" w:rsidRPr="006343BC">
        <w:rPr>
          <w:rFonts w:ascii="ＭＳ 明朝" w:eastAsia="ＭＳ 明朝" w:hAnsi="ＭＳ 明朝" w:cs="Times New Roman"/>
          <w:szCs w:val="22"/>
          <w14:ligatures w14:val="none"/>
        </w:rPr>
        <w:t>を教育振興課に報告する。</w:t>
      </w:r>
    </w:p>
    <w:p w14:paraId="040CC519" w14:textId="708A42B5" w:rsidR="00616478" w:rsidRPr="006343BC" w:rsidRDefault="008A10CA" w:rsidP="008A10CA">
      <w:pPr>
        <w:spacing w:line="400" w:lineRule="exact"/>
        <w:ind w:leftChars="200" w:left="403"/>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w:t>
      </w:r>
      <w:r w:rsidR="00616478" w:rsidRPr="006343BC">
        <w:rPr>
          <w:rFonts w:ascii="ＭＳ 明朝" w:eastAsia="ＭＳ 明朝" w:hAnsi="ＭＳ 明朝" w:cs="Times New Roman" w:hint="eastAsia"/>
          <w:szCs w:val="22"/>
          <w14:ligatures w14:val="none"/>
        </w:rPr>
        <w:t>各指定校の伴走支援の回数は、</w:t>
      </w:r>
      <w:r w:rsidR="00DF6628" w:rsidRPr="006343BC">
        <w:rPr>
          <w:rFonts w:ascii="ＭＳ 明朝" w:eastAsia="ＭＳ 明朝" w:hAnsi="ＭＳ 明朝" w:cs="Times New Roman" w:hint="eastAsia"/>
          <w:szCs w:val="22"/>
          <w14:ligatures w14:val="none"/>
        </w:rPr>
        <w:t>全指定校で合わせて</w:t>
      </w:r>
      <w:r w:rsidR="00D558F9" w:rsidRPr="006343BC">
        <w:rPr>
          <w:rFonts w:ascii="ＭＳ 明朝" w:eastAsia="ＭＳ 明朝" w:hAnsi="ＭＳ 明朝" w:cs="Times New Roman" w:hint="eastAsia"/>
          <w:szCs w:val="22"/>
          <w14:ligatures w14:val="none"/>
        </w:rPr>
        <w:t>84</w:t>
      </w:r>
      <w:r w:rsidR="00DF6628" w:rsidRPr="006343BC">
        <w:rPr>
          <w:rFonts w:ascii="ＭＳ 明朝" w:eastAsia="ＭＳ 明朝" w:hAnsi="ＭＳ 明朝" w:cs="Times New Roman" w:hint="eastAsia"/>
          <w:szCs w:val="22"/>
          <w14:ligatures w14:val="none"/>
        </w:rPr>
        <w:t>回行う。</w:t>
      </w:r>
    </w:p>
    <w:p w14:paraId="7AE6204F" w14:textId="77777777" w:rsidR="00715825" w:rsidRPr="006343BC" w:rsidRDefault="00715825" w:rsidP="009101C4">
      <w:pPr>
        <w:spacing w:line="400" w:lineRule="exact"/>
        <w:ind w:firstLineChars="100" w:firstLine="202"/>
        <w:jc w:val="both"/>
        <w:rPr>
          <w:rFonts w:ascii="ＭＳ 明朝" w:eastAsia="ＭＳ 明朝" w:hAnsi="ＭＳ 明朝" w:cs="Times New Roman"/>
          <w:szCs w:val="22"/>
          <w14:ligatures w14:val="none"/>
        </w:rPr>
      </w:pPr>
    </w:p>
    <w:p w14:paraId="78F1FD7C" w14:textId="569706A1"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③</w:t>
      </w:r>
      <w:r w:rsidRPr="006343BC">
        <w:rPr>
          <w:rFonts w:ascii="ＭＳ 明朝" w:eastAsia="ＭＳ 明朝" w:hAnsi="ＭＳ 明朝" w:cs="Times New Roman"/>
          <w:szCs w:val="22"/>
          <w14:ligatures w14:val="none"/>
        </w:rPr>
        <w:t>指定校における職員</w:t>
      </w:r>
      <w:r w:rsidRPr="006343BC">
        <w:rPr>
          <w:rFonts w:ascii="ＭＳ 明朝" w:eastAsia="ＭＳ 明朝" w:hAnsi="ＭＳ 明朝" w:cs="Times New Roman" w:hint="eastAsia"/>
          <w:szCs w:val="22"/>
          <w14:ligatures w14:val="none"/>
        </w:rPr>
        <w:t>等</w:t>
      </w:r>
      <w:r w:rsidRPr="006343BC">
        <w:rPr>
          <w:rFonts w:ascii="ＭＳ 明朝" w:eastAsia="ＭＳ 明朝" w:hAnsi="ＭＳ 明朝" w:cs="Times New Roman"/>
          <w:szCs w:val="22"/>
          <w14:ligatures w14:val="none"/>
        </w:rPr>
        <w:t>研修</w:t>
      </w:r>
    </w:p>
    <w:p w14:paraId="64121112" w14:textId="04BE32FF" w:rsidR="006E6D0F" w:rsidRDefault="00616478" w:rsidP="009101C4">
      <w:pPr>
        <w:spacing w:line="400" w:lineRule="exact"/>
        <w:ind w:left="403" w:hangingChars="200" w:hanging="403"/>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 xml:space="preserve">　　　各指定校</w:t>
      </w:r>
      <w:r w:rsidR="006E6D0F">
        <w:rPr>
          <w:rFonts w:ascii="ＭＳ 明朝" w:eastAsia="ＭＳ 明朝" w:hAnsi="ＭＳ 明朝" w:cs="Times New Roman" w:hint="eastAsia"/>
          <w:szCs w:val="22"/>
          <w14:ligatures w14:val="none"/>
        </w:rPr>
        <w:t>における</w:t>
      </w:r>
      <w:r w:rsidRPr="006343BC">
        <w:rPr>
          <w:rFonts w:ascii="ＭＳ 明朝" w:eastAsia="ＭＳ 明朝" w:hAnsi="ＭＳ 明朝" w:cs="Times New Roman" w:hint="eastAsia"/>
          <w:szCs w:val="22"/>
          <w14:ligatures w14:val="none"/>
        </w:rPr>
        <w:t>職員研修（</w:t>
      </w:r>
      <w:r w:rsidR="006E6D0F">
        <w:rPr>
          <w:rFonts w:ascii="ＭＳ 明朝" w:eastAsia="ＭＳ 明朝" w:hAnsi="ＭＳ 明朝" w:cs="Times New Roman" w:hint="eastAsia"/>
          <w:szCs w:val="22"/>
          <w14:ligatures w14:val="none"/>
        </w:rPr>
        <w:t>魅力化の取組に関する研修等</w:t>
      </w:r>
      <w:r w:rsidRPr="006343BC">
        <w:rPr>
          <w:rFonts w:ascii="ＭＳ 明朝" w:eastAsia="ＭＳ 明朝" w:hAnsi="ＭＳ 明朝" w:cs="Times New Roman" w:hint="eastAsia"/>
          <w:szCs w:val="22"/>
          <w14:ligatures w14:val="none"/>
        </w:rPr>
        <w:t>）を年</w:t>
      </w:r>
      <w:r w:rsidR="00DF6628" w:rsidRPr="006343BC">
        <w:rPr>
          <w:rFonts w:ascii="ＭＳ 明朝" w:eastAsia="ＭＳ 明朝" w:hAnsi="ＭＳ 明朝" w:cs="Times New Roman" w:hint="eastAsia"/>
          <w:szCs w:val="22"/>
          <w14:ligatures w14:val="none"/>
        </w:rPr>
        <w:t>２</w:t>
      </w:r>
      <w:r w:rsidRPr="006343BC">
        <w:rPr>
          <w:rFonts w:ascii="ＭＳ 明朝" w:eastAsia="ＭＳ 明朝" w:hAnsi="ＭＳ 明朝" w:cs="Times New Roman" w:hint="eastAsia"/>
          <w:szCs w:val="22"/>
          <w14:ligatures w14:val="none"/>
        </w:rPr>
        <w:t>回</w:t>
      </w:r>
      <w:r w:rsidR="006E6D0F">
        <w:rPr>
          <w:rFonts w:ascii="ＭＳ 明朝" w:eastAsia="ＭＳ 明朝" w:hAnsi="ＭＳ 明朝" w:cs="Times New Roman" w:hint="eastAsia"/>
          <w:szCs w:val="22"/>
          <w14:ligatures w14:val="none"/>
        </w:rPr>
        <w:t>程度、実施する</w:t>
      </w:r>
      <w:r w:rsidRPr="006343BC">
        <w:rPr>
          <w:rFonts w:ascii="ＭＳ 明朝" w:eastAsia="ＭＳ 明朝" w:hAnsi="ＭＳ 明朝" w:cs="Times New Roman" w:hint="eastAsia"/>
          <w:szCs w:val="22"/>
          <w14:ligatures w14:val="none"/>
        </w:rPr>
        <w:t>。</w:t>
      </w:r>
    </w:p>
    <w:p w14:paraId="76968118" w14:textId="4E777CE1" w:rsidR="00616478" w:rsidRPr="006343BC" w:rsidRDefault="00616478" w:rsidP="006E6D0F">
      <w:pPr>
        <w:spacing w:line="400" w:lineRule="exact"/>
        <w:ind w:leftChars="200" w:left="403"/>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研修内容については各校と</w:t>
      </w:r>
      <w:r w:rsidR="006E6D0F">
        <w:rPr>
          <w:rFonts w:ascii="ＭＳ 明朝" w:eastAsia="ＭＳ 明朝" w:hAnsi="ＭＳ 明朝" w:cs="Times New Roman" w:hint="eastAsia"/>
          <w:szCs w:val="22"/>
          <w14:ligatures w14:val="none"/>
        </w:rPr>
        <w:t>事前</w:t>
      </w:r>
      <w:r w:rsidRPr="006343BC">
        <w:rPr>
          <w:rFonts w:ascii="ＭＳ 明朝" w:eastAsia="ＭＳ 明朝" w:hAnsi="ＭＳ 明朝" w:cs="Times New Roman" w:hint="eastAsia"/>
          <w:szCs w:val="22"/>
          <w14:ligatures w14:val="none"/>
        </w:rPr>
        <w:t>打合せを行い、計画書を作成し、実施後は報告書を教育振興課に提出する。</w:t>
      </w:r>
    </w:p>
    <w:p w14:paraId="06E36A16" w14:textId="77777777" w:rsidR="00616478" w:rsidRPr="006E6D0F" w:rsidRDefault="00616478" w:rsidP="009101C4">
      <w:pPr>
        <w:spacing w:line="400" w:lineRule="exact"/>
        <w:jc w:val="both"/>
        <w:rPr>
          <w:rFonts w:ascii="ＭＳ 明朝" w:eastAsia="ＭＳ 明朝" w:hAnsi="ＭＳ 明朝" w:cs="Times New Roman"/>
          <w:szCs w:val="22"/>
          <w14:ligatures w14:val="none"/>
        </w:rPr>
      </w:pPr>
    </w:p>
    <w:p w14:paraId="5D6984EA"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（２）学校魅力化コーディネーターへの支援</w:t>
      </w:r>
    </w:p>
    <w:p w14:paraId="341CE451" w14:textId="77777777"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①</w:t>
      </w:r>
      <w:r w:rsidRPr="006343BC">
        <w:rPr>
          <w:rFonts w:ascii="ＭＳ 明朝" w:eastAsia="ＭＳ 明朝" w:hAnsi="ＭＳ 明朝" w:cs="Times New Roman"/>
          <w:szCs w:val="22"/>
          <w14:ligatures w14:val="none"/>
        </w:rPr>
        <w:t>学校魅力化コーディネーター</w:t>
      </w:r>
      <w:r w:rsidRPr="006343BC">
        <w:rPr>
          <w:rFonts w:ascii="ＭＳ 明朝" w:eastAsia="ＭＳ 明朝" w:hAnsi="ＭＳ 明朝" w:cs="Times New Roman" w:hint="eastAsia"/>
          <w:szCs w:val="22"/>
          <w14:ligatures w14:val="none"/>
        </w:rPr>
        <w:t>のアドバイス</w:t>
      </w:r>
    </w:p>
    <w:p w14:paraId="536FD310" w14:textId="292FB40F" w:rsidR="00616478" w:rsidRDefault="00616478" w:rsidP="009101C4">
      <w:pPr>
        <w:spacing w:line="400" w:lineRule="exact"/>
        <w:ind w:leftChars="200" w:left="403"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生徒の全国募集に取り組む学校（</w:t>
      </w:r>
      <w:r w:rsidR="00170D2C" w:rsidRPr="006343BC">
        <w:rPr>
          <w:rFonts w:ascii="ＭＳ 明朝" w:eastAsia="ＭＳ 明朝" w:hAnsi="ＭＳ 明朝" w:cs="Times New Roman" w:hint="eastAsia"/>
          <w:szCs w:val="22"/>
          <w14:ligatures w14:val="none"/>
        </w:rPr>
        <w:t>有田工業高校、唐津青翔高校、牛津高校</w:t>
      </w:r>
      <w:r w:rsidRPr="006343BC">
        <w:rPr>
          <w:rFonts w:ascii="ＭＳ 明朝" w:eastAsia="ＭＳ 明朝" w:hAnsi="ＭＳ 明朝" w:cs="Times New Roman" w:hint="eastAsia"/>
          <w:szCs w:val="22"/>
          <w14:ligatures w14:val="none"/>
        </w:rPr>
        <w:t>）について、</w:t>
      </w:r>
      <w:r w:rsidR="00DF6628" w:rsidRPr="006343BC">
        <w:rPr>
          <w:rFonts w:ascii="ＭＳ 明朝" w:eastAsia="ＭＳ 明朝" w:hAnsi="ＭＳ 明朝" w:cs="Times New Roman" w:hint="eastAsia"/>
          <w:szCs w:val="22"/>
          <w14:ligatures w14:val="none"/>
        </w:rPr>
        <w:t>年４</w:t>
      </w:r>
      <w:r w:rsidRPr="006343BC">
        <w:rPr>
          <w:rFonts w:ascii="ＭＳ 明朝" w:eastAsia="ＭＳ 明朝" w:hAnsi="ＭＳ 明朝" w:cs="Times New Roman"/>
          <w:szCs w:val="22"/>
          <w14:ligatures w14:val="none"/>
        </w:rPr>
        <w:t>回程度</w:t>
      </w:r>
      <w:r w:rsidRPr="006343BC">
        <w:rPr>
          <w:rFonts w:ascii="ＭＳ 明朝" w:eastAsia="ＭＳ 明朝" w:hAnsi="ＭＳ 明朝" w:cs="Times New Roman" w:hint="eastAsia"/>
          <w:szCs w:val="22"/>
          <w14:ligatures w14:val="none"/>
        </w:rPr>
        <w:t>、学校魅力化コーディネーターと担当者が参加し、</w:t>
      </w:r>
      <w:r w:rsidR="005B3C64" w:rsidRPr="006343BC">
        <w:rPr>
          <w:rFonts w:ascii="ＭＳ 明朝" w:eastAsia="ＭＳ 明朝" w:hAnsi="ＭＳ 明朝" w:cs="Times New Roman" w:hint="eastAsia"/>
          <w:szCs w:val="22"/>
          <w14:ligatures w14:val="none"/>
        </w:rPr>
        <w:t>全国募集における各校の</w:t>
      </w:r>
      <w:r w:rsidR="00821C96" w:rsidRPr="006343BC">
        <w:rPr>
          <w:rFonts w:ascii="ＭＳ 明朝" w:eastAsia="ＭＳ 明朝" w:hAnsi="ＭＳ 明朝" w:cs="Times New Roman" w:hint="eastAsia"/>
          <w:szCs w:val="22"/>
          <w14:ligatures w14:val="none"/>
        </w:rPr>
        <w:t>広報に関する</w:t>
      </w:r>
      <w:r w:rsidR="005B3C64" w:rsidRPr="006343BC">
        <w:rPr>
          <w:rFonts w:ascii="ＭＳ 明朝" w:eastAsia="ＭＳ 明朝" w:hAnsi="ＭＳ 明朝" w:cs="Times New Roman" w:hint="eastAsia"/>
          <w:szCs w:val="22"/>
          <w14:ligatures w14:val="none"/>
        </w:rPr>
        <w:t>取組や</w:t>
      </w:r>
      <w:r w:rsidRPr="006343BC">
        <w:rPr>
          <w:rFonts w:ascii="ＭＳ 明朝" w:eastAsia="ＭＳ 明朝" w:hAnsi="ＭＳ 明朝" w:cs="Times New Roman" w:hint="eastAsia"/>
          <w:szCs w:val="22"/>
          <w14:ligatures w14:val="none"/>
        </w:rPr>
        <w:t>情報交換の場を設定し、情報提供やアドバイスを行うなど</w:t>
      </w:r>
      <w:r w:rsidRPr="006343BC">
        <w:rPr>
          <w:rFonts w:ascii="ＭＳ 明朝" w:eastAsia="ＭＳ 明朝" w:hAnsi="ＭＳ 明朝" w:cs="Times New Roman"/>
          <w:szCs w:val="22"/>
          <w14:ligatures w14:val="none"/>
        </w:rPr>
        <w:t>業務</w:t>
      </w:r>
      <w:r w:rsidRPr="006343BC">
        <w:rPr>
          <w:rFonts w:ascii="ＭＳ 明朝" w:eastAsia="ＭＳ 明朝" w:hAnsi="ＭＳ 明朝" w:cs="Times New Roman" w:hint="eastAsia"/>
          <w:szCs w:val="22"/>
          <w14:ligatures w14:val="none"/>
        </w:rPr>
        <w:t>遂行を</w:t>
      </w:r>
      <w:r w:rsidRPr="006343BC">
        <w:rPr>
          <w:rFonts w:ascii="ＭＳ 明朝" w:eastAsia="ＭＳ 明朝" w:hAnsi="ＭＳ 明朝" w:cs="Times New Roman"/>
          <w:szCs w:val="22"/>
          <w14:ligatures w14:val="none"/>
        </w:rPr>
        <w:t>支援</w:t>
      </w:r>
      <w:r w:rsidRPr="006343BC">
        <w:rPr>
          <w:rFonts w:ascii="ＭＳ 明朝" w:eastAsia="ＭＳ 明朝" w:hAnsi="ＭＳ 明朝" w:cs="Times New Roman" w:hint="eastAsia"/>
          <w:szCs w:val="22"/>
          <w14:ligatures w14:val="none"/>
        </w:rPr>
        <w:t>する</w:t>
      </w:r>
      <w:r w:rsidRPr="006343BC">
        <w:rPr>
          <w:rFonts w:ascii="ＭＳ 明朝" w:eastAsia="ＭＳ 明朝" w:hAnsi="ＭＳ 明朝" w:cs="Times New Roman"/>
          <w:szCs w:val="22"/>
          <w14:ligatures w14:val="none"/>
        </w:rPr>
        <w:t>。</w:t>
      </w:r>
    </w:p>
    <w:p w14:paraId="39B0F6CB" w14:textId="77777777" w:rsidR="006E6D0F" w:rsidRDefault="006E6D0F" w:rsidP="006E6D0F">
      <w:pPr>
        <w:spacing w:line="400" w:lineRule="exact"/>
        <w:jc w:val="both"/>
        <w:rPr>
          <w:rFonts w:ascii="ＭＳ 明朝" w:eastAsia="ＭＳ 明朝" w:hAnsi="ＭＳ 明朝" w:cs="Times New Roman"/>
          <w:szCs w:val="22"/>
          <w14:ligatures w14:val="none"/>
        </w:rPr>
      </w:pPr>
    </w:p>
    <w:p w14:paraId="3274FCA4"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（３）指定校の学校魅力化に関するＰＤＣＡサイクルの構築支援</w:t>
      </w:r>
    </w:p>
    <w:p w14:paraId="4D0CF6CB" w14:textId="77777777"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①</w:t>
      </w:r>
      <w:r w:rsidRPr="006343BC">
        <w:rPr>
          <w:rFonts w:ascii="ＭＳ 明朝" w:eastAsia="ＭＳ 明朝" w:hAnsi="ＭＳ 明朝" w:cs="Times New Roman"/>
          <w:szCs w:val="22"/>
          <w14:ligatures w14:val="none"/>
        </w:rPr>
        <w:t>学校魅力化指標の導入</w:t>
      </w:r>
    </w:p>
    <w:p w14:paraId="0564B413" w14:textId="51F0C125"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 xml:space="preserve">　　高校魅力化評価システム</w:t>
      </w:r>
      <w:r w:rsidR="00643408" w:rsidRPr="00643408">
        <w:rPr>
          <w:rFonts w:ascii="ＭＳ 明朝" w:eastAsia="ＭＳ 明朝" w:hAnsi="ＭＳ 明朝" w:cs="Times New Roman" w:hint="eastAsia"/>
          <w:color w:val="FF0000"/>
          <w:szCs w:val="22"/>
          <w:vertAlign w:val="superscript"/>
          <w14:ligatures w14:val="none"/>
        </w:rPr>
        <w:t>（※）注</w:t>
      </w:r>
      <w:r w:rsidR="00643408">
        <w:rPr>
          <w:rFonts w:ascii="ＭＳ 明朝" w:eastAsia="ＭＳ 明朝" w:hAnsi="ＭＳ 明朝" w:cs="Times New Roman" w:hint="eastAsia"/>
          <w:color w:val="FF0000"/>
          <w:szCs w:val="22"/>
          <w:vertAlign w:val="superscript"/>
          <w14:ligatures w14:val="none"/>
        </w:rPr>
        <w:t>２</w:t>
      </w:r>
      <w:r w:rsidRPr="006343BC">
        <w:rPr>
          <w:rFonts w:ascii="ＭＳ 明朝" w:eastAsia="ＭＳ 明朝" w:hAnsi="ＭＳ 明朝" w:cs="Times New Roman" w:hint="eastAsia"/>
          <w:szCs w:val="22"/>
          <w14:ligatures w14:val="none"/>
        </w:rPr>
        <w:t>を各学校で実施する。</w:t>
      </w:r>
    </w:p>
    <w:p w14:paraId="035CE6B7" w14:textId="77777777"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②</w:t>
      </w:r>
      <w:r w:rsidRPr="006343BC">
        <w:rPr>
          <w:rFonts w:ascii="ＭＳ 明朝" w:eastAsia="ＭＳ 明朝" w:hAnsi="ＭＳ 明朝" w:cs="Times New Roman"/>
          <w:szCs w:val="22"/>
          <w14:ligatures w14:val="none"/>
        </w:rPr>
        <w:t>学校魅力化に関する分析とＰＤＣＡサイクル</w:t>
      </w:r>
      <w:r w:rsidRPr="006343BC">
        <w:rPr>
          <w:rFonts w:ascii="ＭＳ 明朝" w:eastAsia="ＭＳ 明朝" w:hAnsi="ＭＳ 明朝" w:cs="Times New Roman" w:hint="eastAsia"/>
          <w:szCs w:val="22"/>
          <w14:ligatures w14:val="none"/>
        </w:rPr>
        <w:t>の</w:t>
      </w:r>
      <w:r w:rsidRPr="006343BC">
        <w:rPr>
          <w:rFonts w:ascii="ＭＳ 明朝" w:eastAsia="ＭＳ 明朝" w:hAnsi="ＭＳ 明朝" w:cs="Times New Roman"/>
          <w:szCs w:val="22"/>
          <w14:ligatures w14:val="none"/>
        </w:rPr>
        <w:t>構築支援</w:t>
      </w:r>
    </w:p>
    <w:p w14:paraId="1E0BBB98"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 xml:space="preserve">　　高校魅力化評価システムの結果を分析し、各校にＰＤＣＡサイクルの構築に向けた支援を行う。</w:t>
      </w:r>
    </w:p>
    <w:p w14:paraId="43288A23" w14:textId="77777777" w:rsidR="00616478" w:rsidRDefault="00616478" w:rsidP="009101C4">
      <w:pPr>
        <w:spacing w:line="400" w:lineRule="exact"/>
        <w:jc w:val="both"/>
        <w:rPr>
          <w:rFonts w:ascii="ＭＳ 明朝" w:eastAsia="ＭＳ 明朝" w:hAnsi="ＭＳ 明朝" w:cs="Times New Roman"/>
          <w:szCs w:val="22"/>
          <w14:ligatures w14:val="none"/>
        </w:rPr>
      </w:pPr>
    </w:p>
    <w:p w14:paraId="4DB45652" w14:textId="766408EF" w:rsidR="00263C2C" w:rsidRPr="00643408" w:rsidRDefault="00263C2C" w:rsidP="00263C2C">
      <w:pPr>
        <w:spacing w:line="400" w:lineRule="exact"/>
        <w:ind w:left="403" w:hangingChars="200" w:hanging="403"/>
        <w:jc w:val="both"/>
        <w:rPr>
          <w:rFonts w:ascii="ＭＳ 明朝" w:eastAsia="ＭＳ 明朝" w:hAnsi="ＭＳ 明朝" w:cs="Times New Roman"/>
          <w:color w:val="FF0000"/>
          <w:szCs w:val="22"/>
          <w14:ligatures w14:val="none"/>
        </w:rPr>
      </w:pPr>
      <w:r>
        <w:rPr>
          <w:rFonts w:ascii="ＭＳ 明朝" w:eastAsia="ＭＳ 明朝" w:hAnsi="ＭＳ 明朝" w:cs="Times New Roman" w:hint="eastAsia"/>
          <w:szCs w:val="22"/>
          <w14:ligatures w14:val="none"/>
        </w:rPr>
        <w:t xml:space="preserve">　</w:t>
      </w:r>
      <w:r w:rsidR="00643408" w:rsidRPr="00495882">
        <w:rPr>
          <w:rFonts w:ascii="ＭＳ 明朝" w:eastAsia="ＭＳ 明朝" w:hAnsi="ＭＳ 明朝" w:cs="Times New Roman" w:hint="eastAsia"/>
          <w:color w:val="FF0000"/>
          <w:szCs w:val="22"/>
          <w14:ligatures w14:val="none"/>
        </w:rPr>
        <w:t>※</w:t>
      </w:r>
      <w:r w:rsidR="00643408">
        <w:rPr>
          <w:rFonts w:ascii="ＭＳ 明朝" w:eastAsia="ＭＳ 明朝" w:hAnsi="ＭＳ 明朝" w:cs="Times New Roman" w:hint="eastAsia"/>
          <w:color w:val="FF0000"/>
          <w:szCs w:val="22"/>
          <w14:ligatures w14:val="none"/>
        </w:rPr>
        <w:t>注２：</w:t>
      </w:r>
      <w:r>
        <w:rPr>
          <w:rFonts w:ascii="ＭＳ 明朝" w:eastAsia="ＭＳ 明朝" w:hAnsi="ＭＳ 明朝" w:cs="Times New Roman" w:hint="eastAsia"/>
          <w:szCs w:val="22"/>
          <w14:ligatures w14:val="none"/>
        </w:rPr>
        <w:t>高校魅力化評価システム</w:t>
      </w:r>
      <w:r w:rsidR="00643408" w:rsidRPr="00643408">
        <w:rPr>
          <w:rFonts w:ascii="ＭＳ 明朝" w:eastAsia="ＭＳ 明朝" w:hAnsi="ＭＳ 明朝" w:cs="Times New Roman" w:hint="eastAsia"/>
          <w:color w:val="FF0000"/>
          <w:szCs w:val="22"/>
          <w14:ligatures w14:val="none"/>
        </w:rPr>
        <w:t>「</w:t>
      </w:r>
      <w:r>
        <w:rPr>
          <w:rFonts w:ascii="ＭＳ 明朝" w:eastAsia="ＭＳ 明朝" w:hAnsi="ＭＳ 明朝" w:cs="Times New Roman" w:hint="eastAsia"/>
          <w:szCs w:val="22"/>
          <w14:ligatures w14:val="none"/>
        </w:rPr>
        <w:t>高校における魅力化の取組が、どのような変化をもたらしてい</w:t>
      </w:r>
      <w:r>
        <w:rPr>
          <w:rFonts w:ascii="ＭＳ 明朝" w:eastAsia="ＭＳ 明朝" w:hAnsi="ＭＳ 明朝" w:cs="Times New Roman" w:hint="eastAsia"/>
          <w:szCs w:val="22"/>
          <w14:ligatures w14:val="none"/>
        </w:rPr>
        <w:lastRenderedPageBreak/>
        <w:t>るのか定量的に可視化するためのアンケートシステムである。</w:t>
      </w:r>
      <w:r w:rsidR="00643408" w:rsidRPr="00643408">
        <w:rPr>
          <w:rFonts w:ascii="ＭＳ 明朝" w:eastAsia="ＭＳ 明朝" w:hAnsi="ＭＳ 明朝" w:cs="Times New Roman" w:hint="eastAsia"/>
          <w:color w:val="FF0000"/>
          <w:szCs w:val="22"/>
          <w14:ligatures w14:val="none"/>
        </w:rPr>
        <w:t>」</w:t>
      </w:r>
    </w:p>
    <w:p w14:paraId="1E755B5A" w14:textId="32A49DA1" w:rsidR="00263C2C" w:rsidRPr="006343BC" w:rsidRDefault="00263C2C" w:rsidP="00263C2C">
      <w:pPr>
        <w:spacing w:line="400" w:lineRule="exact"/>
        <w:ind w:left="202" w:hangingChars="100" w:hanging="202"/>
        <w:jc w:val="both"/>
        <w:rPr>
          <w:rFonts w:ascii="ＭＳ 明朝" w:eastAsia="ＭＳ 明朝" w:hAnsi="ＭＳ 明朝" w:cs="Times New Roman"/>
          <w:szCs w:val="22"/>
          <w14:ligatures w14:val="none"/>
        </w:rPr>
      </w:pPr>
    </w:p>
    <w:p w14:paraId="05484B57"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（４）研修会、情報交換会等の企画・運営</w:t>
      </w:r>
    </w:p>
    <w:p w14:paraId="417F0E4A" w14:textId="77777777" w:rsidR="00616478" w:rsidRPr="006343BC" w:rsidRDefault="00616478" w:rsidP="0034666A">
      <w:pPr>
        <w:spacing w:line="400" w:lineRule="exact"/>
        <w:ind w:leftChars="200" w:left="403"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学校魅力化や県外生徒募集に関する研修会や情報交換会を行い、情報提供を行うとともに職員等の意識の啓発と事業の活性化を図る。</w:t>
      </w:r>
    </w:p>
    <w:p w14:paraId="1844A565" w14:textId="77777777" w:rsidR="00B74159" w:rsidRPr="006343BC" w:rsidRDefault="00B74159" w:rsidP="009101C4">
      <w:pPr>
        <w:spacing w:line="400" w:lineRule="exact"/>
        <w:ind w:leftChars="100" w:left="202" w:firstLineChars="100" w:firstLine="202"/>
        <w:jc w:val="both"/>
        <w:rPr>
          <w:rFonts w:ascii="ＭＳ 明朝" w:eastAsia="ＭＳ 明朝" w:hAnsi="ＭＳ 明朝" w:cs="Times New Roman"/>
          <w:szCs w:val="22"/>
          <w14:ligatures w14:val="none"/>
        </w:rPr>
      </w:pPr>
    </w:p>
    <w:p w14:paraId="425403E0" w14:textId="77777777"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①管理職等</w:t>
      </w:r>
      <w:r w:rsidRPr="006343BC">
        <w:rPr>
          <w:rFonts w:ascii="ＭＳ 明朝" w:eastAsia="ＭＳ 明朝" w:hAnsi="ＭＳ 明朝" w:cs="Times New Roman"/>
          <w:szCs w:val="22"/>
          <w14:ligatures w14:val="none"/>
        </w:rPr>
        <w:t>研修</w:t>
      </w:r>
    </w:p>
    <w:p w14:paraId="4A11F77B" w14:textId="77777777" w:rsidR="00715825" w:rsidRPr="006343BC" w:rsidRDefault="00616478" w:rsidP="009101C4">
      <w:pPr>
        <w:spacing w:line="400" w:lineRule="exact"/>
        <w:ind w:left="403" w:hangingChars="200" w:hanging="403"/>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 xml:space="preserve">　　　魅力化に向けた学校経営戦略やブランディング等</w:t>
      </w:r>
      <w:r w:rsidR="00D7120E" w:rsidRPr="006343BC">
        <w:rPr>
          <w:rFonts w:ascii="ＭＳ 明朝" w:eastAsia="ＭＳ 明朝" w:hAnsi="ＭＳ 明朝" w:cs="Times New Roman" w:hint="eastAsia"/>
          <w:szCs w:val="22"/>
          <w14:ligatures w14:val="none"/>
        </w:rPr>
        <w:t>、</w:t>
      </w:r>
      <w:r w:rsidR="00715825" w:rsidRPr="006343BC">
        <w:rPr>
          <w:rFonts w:ascii="ＭＳ 明朝" w:eastAsia="ＭＳ 明朝" w:hAnsi="ＭＳ 明朝" w:cs="Times New Roman" w:hint="eastAsia"/>
          <w:szCs w:val="22"/>
          <w14:ligatures w14:val="none"/>
        </w:rPr>
        <w:t>管理職を対象とした</w:t>
      </w:r>
      <w:r w:rsidRPr="006343BC">
        <w:rPr>
          <w:rFonts w:ascii="ＭＳ 明朝" w:eastAsia="ＭＳ 明朝" w:hAnsi="ＭＳ 明朝" w:cs="Times New Roman" w:hint="eastAsia"/>
          <w:szCs w:val="22"/>
          <w14:ligatures w14:val="none"/>
        </w:rPr>
        <w:t>研修を１回行う。</w:t>
      </w:r>
    </w:p>
    <w:p w14:paraId="2C257DCB" w14:textId="23C0F706" w:rsidR="00616478" w:rsidRPr="006343BC" w:rsidRDefault="001361DC" w:rsidP="009101C4">
      <w:pPr>
        <w:spacing w:line="400" w:lineRule="exact"/>
        <w:ind w:leftChars="200" w:left="403"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研修内容について</w:t>
      </w:r>
      <w:r>
        <w:rPr>
          <w:rFonts w:ascii="ＭＳ 明朝" w:eastAsia="ＭＳ 明朝" w:hAnsi="ＭＳ 明朝" w:cs="Times New Roman" w:hint="eastAsia"/>
          <w:szCs w:val="22"/>
          <w14:ligatures w14:val="none"/>
        </w:rPr>
        <w:t>は、</w:t>
      </w:r>
      <w:r w:rsidRPr="006343BC">
        <w:rPr>
          <w:rFonts w:ascii="ＭＳ 明朝" w:eastAsia="ＭＳ 明朝" w:hAnsi="ＭＳ 明朝" w:cs="Times New Roman" w:hint="eastAsia"/>
          <w:szCs w:val="22"/>
          <w14:ligatures w14:val="none"/>
        </w:rPr>
        <w:t>事前に教育振興課と打ち合わせを行い、</w:t>
      </w:r>
      <w:r w:rsidR="00715825" w:rsidRPr="006343BC">
        <w:rPr>
          <w:rFonts w:ascii="ＭＳ 明朝" w:eastAsia="ＭＳ 明朝" w:hAnsi="ＭＳ 明朝" w:cs="Times New Roman" w:hint="eastAsia"/>
          <w:szCs w:val="22"/>
          <w14:ligatures w14:val="none"/>
        </w:rPr>
        <w:t>研修</w:t>
      </w:r>
      <w:r w:rsidR="00616478" w:rsidRPr="006343BC">
        <w:rPr>
          <w:rFonts w:ascii="ＭＳ 明朝" w:eastAsia="ＭＳ 明朝" w:hAnsi="ＭＳ 明朝" w:cs="Times New Roman" w:hint="eastAsia"/>
          <w:szCs w:val="22"/>
          <w14:ligatures w14:val="none"/>
        </w:rPr>
        <w:t>実施後は報告書を教育振興課に提出する。</w:t>
      </w:r>
    </w:p>
    <w:p w14:paraId="6BA21A30" w14:textId="77777777" w:rsidR="00B74159" w:rsidRPr="006343BC" w:rsidRDefault="00B74159" w:rsidP="009101C4">
      <w:pPr>
        <w:spacing w:line="400" w:lineRule="exact"/>
        <w:ind w:firstLineChars="100" w:firstLine="202"/>
        <w:jc w:val="both"/>
        <w:rPr>
          <w:rFonts w:ascii="ＭＳ 明朝" w:eastAsia="ＭＳ 明朝" w:hAnsi="ＭＳ 明朝" w:cs="Times New Roman"/>
          <w:szCs w:val="22"/>
          <w14:ligatures w14:val="none"/>
        </w:rPr>
      </w:pPr>
    </w:p>
    <w:p w14:paraId="3557B149" w14:textId="1C89C047"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②生徒</w:t>
      </w:r>
      <w:r w:rsidR="009E585D" w:rsidRPr="006343BC">
        <w:rPr>
          <w:rFonts w:ascii="ＭＳ 明朝" w:eastAsia="ＭＳ 明朝" w:hAnsi="ＭＳ 明朝" w:cs="Times New Roman" w:hint="eastAsia"/>
          <w:szCs w:val="22"/>
          <w14:ligatures w14:val="none"/>
        </w:rPr>
        <w:t>募集に関する情報交換会</w:t>
      </w:r>
    </w:p>
    <w:p w14:paraId="316D442E" w14:textId="7E62AB9F" w:rsidR="00715825" w:rsidRPr="006343BC" w:rsidRDefault="00616478" w:rsidP="009101C4">
      <w:pPr>
        <w:spacing w:line="400" w:lineRule="exact"/>
        <w:ind w:leftChars="200" w:left="403"/>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 xml:space="preserve">　</w:t>
      </w:r>
      <w:r w:rsidR="00715825" w:rsidRPr="006343BC">
        <w:rPr>
          <w:rFonts w:ascii="ＭＳ 明朝" w:eastAsia="ＭＳ 明朝" w:hAnsi="ＭＳ 明朝" w:cs="Times New Roman" w:hint="eastAsia"/>
          <w:szCs w:val="22"/>
          <w14:ligatures w14:val="none"/>
        </w:rPr>
        <w:t>各県立高校における生徒募集の担当者を集め、</w:t>
      </w:r>
      <w:r w:rsidRPr="006343BC">
        <w:rPr>
          <w:rFonts w:ascii="ＭＳ 明朝" w:eastAsia="ＭＳ 明朝" w:hAnsi="ＭＳ 明朝" w:cs="Times New Roman" w:hint="eastAsia"/>
          <w:szCs w:val="22"/>
          <w14:ligatures w14:val="none"/>
        </w:rPr>
        <w:t>生徒募集</w:t>
      </w:r>
      <w:r w:rsidR="00715825" w:rsidRPr="006343BC">
        <w:rPr>
          <w:rFonts w:ascii="ＭＳ 明朝" w:eastAsia="ＭＳ 明朝" w:hAnsi="ＭＳ 明朝" w:cs="Times New Roman" w:hint="eastAsia"/>
          <w:szCs w:val="22"/>
          <w14:ligatures w14:val="none"/>
        </w:rPr>
        <w:t>活動（計画策定、</w:t>
      </w:r>
      <w:r w:rsidR="00D7120E" w:rsidRPr="006343BC">
        <w:rPr>
          <w:rFonts w:ascii="ＭＳ 明朝" w:eastAsia="ＭＳ 明朝" w:hAnsi="ＭＳ 明朝" w:cs="Times New Roman" w:hint="eastAsia"/>
          <w:szCs w:val="22"/>
          <w14:ligatures w14:val="none"/>
        </w:rPr>
        <w:t>イベント</w:t>
      </w:r>
      <w:r w:rsidR="00715825" w:rsidRPr="006343BC">
        <w:rPr>
          <w:rFonts w:ascii="ＭＳ 明朝" w:eastAsia="ＭＳ 明朝" w:hAnsi="ＭＳ 明朝" w:cs="Times New Roman" w:hint="eastAsia"/>
          <w:szCs w:val="22"/>
          <w14:ligatures w14:val="none"/>
        </w:rPr>
        <w:t>開催等）に関する</w:t>
      </w:r>
      <w:r w:rsidRPr="006343BC">
        <w:rPr>
          <w:rFonts w:ascii="ＭＳ 明朝" w:eastAsia="ＭＳ 明朝" w:hAnsi="ＭＳ 明朝" w:cs="Times New Roman" w:hint="eastAsia"/>
          <w:szCs w:val="22"/>
          <w14:ligatures w14:val="none"/>
        </w:rPr>
        <w:t>情報交換会を年</w:t>
      </w:r>
      <w:r w:rsidR="005B3C64" w:rsidRPr="006343BC">
        <w:rPr>
          <w:rFonts w:ascii="ＭＳ 明朝" w:eastAsia="ＭＳ 明朝" w:hAnsi="ＭＳ 明朝" w:cs="Times New Roman" w:hint="eastAsia"/>
          <w:szCs w:val="22"/>
          <w14:ligatures w14:val="none"/>
        </w:rPr>
        <w:t>２</w:t>
      </w:r>
      <w:r w:rsidRPr="006343BC">
        <w:rPr>
          <w:rFonts w:ascii="ＭＳ 明朝" w:eastAsia="ＭＳ 明朝" w:hAnsi="ＭＳ 明朝" w:cs="Times New Roman" w:hint="eastAsia"/>
          <w:szCs w:val="22"/>
          <w14:ligatures w14:val="none"/>
        </w:rPr>
        <w:t>回程度</w:t>
      </w:r>
      <w:r w:rsidR="001361DC">
        <w:rPr>
          <w:rFonts w:ascii="ＭＳ 明朝" w:eastAsia="ＭＳ 明朝" w:hAnsi="ＭＳ 明朝" w:cs="Times New Roman" w:hint="eastAsia"/>
          <w:szCs w:val="22"/>
          <w14:ligatures w14:val="none"/>
        </w:rPr>
        <w:t>実施する</w:t>
      </w:r>
      <w:r w:rsidRPr="006343BC">
        <w:rPr>
          <w:rFonts w:ascii="ＭＳ 明朝" w:eastAsia="ＭＳ 明朝" w:hAnsi="ＭＳ 明朝" w:cs="Times New Roman" w:hint="eastAsia"/>
          <w:szCs w:val="22"/>
          <w14:ligatures w14:val="none"/>
        </w:rPr>
        <w:t>。</w:t>
      </w:r>
    </w:p>
    <w:p w14:paraId="40477C57" w14:textId="45801E93" w:rsidR="00715825" w:rsidRPr="006343BC" w:rsidRDefault="00715825" w:rsidP="009101C4">
      <w:pPr>
        <w:spacing w:line="400" w:lineRule="exact"/>
        <w:ind w:leftChars="200" w:left="403"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研修内容について</w:t>
      </w:r>
      <w:r w:rsidR="001361DC">
        <w:rPr>
          <w:rFonts w:ascii="ＭＳ 明朝" w:eastAsia="ＭＳ 明朝" w:hAnsi="ＭＳ 明朝" w:cs="Times New Roman" w:hint="eastAsia"/>
          <w:szCs w:val="22"/>
          <w14:ligatures w14:val="none"/>
        </w:rPr>
        <w:t>は、</w:t>
      </w:r>
      <w:r w:rsidR="001361DC" w:rsidRPr="006343BC">
        <w:rPr>
          <w:rFonts w:ascii="ＭＳ 明朝" w:eastAsia="ＭＳ 明朝" w:hAnsi="ＭＳ 明朝" w:cs="Times New Roman" w:hint="eastAsia"/>
          <w:szCs w:val="22"/>
          <w14:ligatures w14:val="none"/>
        </w:rPr>
        <w:t>事前に</w:t>
      </w:r>
      <w:r w:rsidRPr="006343BC">
        <w:rPr>
          <w:rFonts w:ascii="ＭＳ 明朝" w:eastAsia="ＭＳ 明朝" w:hAnsi="ＭＳ 明朝" w:cs="Times New Roman" w:hint="eastAsia"/>
          <w:szCs w:val="22"/>
          <w14:ligatures w14:val="none"/>
        </w:rPr>
        <w:t>教育振興課と打ち合わせを行い、研修実施後は報告書を教育振興課に提出する。</w:t>
      </w:r>
    </w:p>
    <w:p w14:paraId="057BE4DD" w14:textId="1179F046" w:rsidR="00B74159" w:rsidRPr="006343BC" w:rsidRDefault="00B74159" w:rsidP="009101C4">
      <w:pPr>
        <w:spacing w:line="400" w:lineRule="exact"/>
        <w:ind w:left="403" w:hangingChars="200" w:hanging="403"/>
        <w:jc w:val="both"/>
        <w:rPr>
          <w:rFonts w:ascii="ＭＳ 明朝" w:eastAsia="ＭＳ 明朝" w:hAnsi="ＭＳ 明朝" w:cs="Times New Roman"/>
          <w:szCs w:val="22"/>
          <w14:ligatures w14:val="none"/>
        </w:rPr>
      </w:pPr>
    </w:p>
    <w:p w14:paraId="256242B7" w14:textId="44D39EB2" w:rsidR="00616478" w:rsidRPr="006343BC" w:rsidRDefault="00616478" w:rsidP="009101C4">
      <w:pPr>
        <w:spacing w:line="400" w:lineRule="exact"/>
        <w:ind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③</w:t>
      </w:r>
      <w:r w:rsidR="00C747D2" w:rsidRPr="006343BC">
        <w:rPr>
          <w:rFonts w:ascii="ＭＳ 明朝" w:eastAsia="ＭＳ 明朝" w:hAnsi="ＭＳ 明朝" w:cs="Times New Roman" w:hint="eastAsia"/>
          <w:szCs w:val="22"/>
          <w14:ligatures w14:val="none"/>
        </w:rPr>
        <w:t>魅力化</w:t>
      </w:r>
      <w:r w:rsidR="009E585D" w:rsidRPr="006343BC">
        <w:rPr>
          <w:rFonts w:ascii="ＭＳ 明朝" w:eastAsia="ＭＳ 明朝" w:hAnsi="ＭＳ 明朝" w:cs="Times New Roman" w:hint="eastAsia"/>
          <w:szCs w:val="22"/>
          <w14:ligatures w14:val="none"/>
        </w:rPr>
        <w:t>に関する</w:t>
      </w:r>
      <w:r w:rsidR="00C747D2" w:rsidRPr="006343BC">
        <w:rPr>
          <w:rFonts w:ascii="ＭＳ 明朝" w:eastAsia="ＭＳ 明朝" w:hAnsi="ＭＳ 明朝" w:cs="Times New Roman" w:hint="eastAsia"/>
          <w:szCs w:val="22"/>
          <w14:ligatures w14:val="none"/>
        </w:rPr>
        <w:t>情報交換会</w:t>
      </w:r>
    </w:p>
    <w:p w14:paraId="3D9607EA" w14:textId="02394891" w:rsidR="002C38E1" w:rsidRPr="006343BC" w:rsidRDefault="001361DC" w:rsidP="001361DC">
      <w:pPr>
        <w:spacing w:line="400" w:lineRule="exact"/>
        <w:ind w:leftChars="200" w:left="403" w:firstLineChars="100" w:firstLine="202"/>
        <w:jc w:val="both"/>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t>県立</w:t>
      </w:r>
      <w:r w:rsidR="00616478" w:rsidRPr="006343BC">
        <w:rPr>
          <w:rFonts w:ascii="ＭＳ 明朝" w:eastAsia="ＭＳ 明朝" w:hAnsi="ＭＳ 明朝" w:cs="Times New Roman" w:hint="eastAsia"/>
          <w:szCs w:val="22"/>
          <w14:ligatures w14:val="none"/>
        </w:rPr>
        <w:t>高校</w:t>
      </w:r>
      <w:r>
        <w:rPr>
          <w:rFonts w:ascii="ＭＳ 明朝" w:eastAsia="ＭＳ 明朝" w:hAnsi="ＭＳ 明朝" w:cs="Times New Roman" w:hint="eastAsia"/>
          <w:szCs w:val="22"/>
          <w14:ligatures w14:val="none"/>
        </w:rPr>
        <w:t>の担当者</w:t>
      </w:r>
      <w:r w:rsidR="00616478" w:rsidRPr="006343BC">
        <w:rPr>
          <w:rFonts w:ascii="ＭＳ 明朝" w:eastAsia="ＭＳ 明朝" w:hAnsi="ＭＳ 明朝" w:cs="Times New Roman" w:hint="eastAsia"/>
          <w:szCs w:val="22"/>
          <w14:ligatures w14:val="none"/>
        </w:rPr>
        <w:t>と</w:t>
      </w:r>
      <w:r>
        <w:rPr>
          <w:rFonts w:ascii="ＭＳ 明朝" w:eastAsia="ＭＳ 明朝" w:hAnsi="ＭＳ 明朝" w:cs="Times New Roman" w:hint="eastAsia"/>
          <w:szCs w:val="22"/>
          <w14:ligatures w14:val="none"/>
        </w:rPr>
        <w:t>自治体関係者による</w:t>
      </w:r>
      <w:r w:rsidR="00616478" w:rsidRPr="006343BC">
        <w:rPr>
          <w:rFonts w:ascii="ＭＳ 明朝" w:eastAsia="ＭＳ 明朝" w:hAnsi="ＭＳ 明朝" w:cs="Times New Roman" w:hint="eastAsia"/>
          <w:szCs w:val="22"/>
          <w14:ligatures w14:val="none"/>
        </w:rPr>
        <w:t>、高校の魅力化による地域の活性化や地域資源、地域の人材活用等について協議、検討する情報交換会を年２回程度行う。</w:t>
      </w:r>
    </w:p>
    <w:p w14:paraId="70701036" w14:textId="6975CE4F" w:rsidR="002C38E1" w:rsidRPr="006343BC" w:rsidRDefault="002C38E1" w:rsidP="009101C4">
      <w:pPr>
        <w:spacing w:line="400" w:lineRule="exact"/>
        <w:ind w:leftChars="200" w:left="403" w:firstLineChars="100" w:firstLine="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研修内容について</w:t>
      </w:r>
      <w:r w:rsidR="001361DC">
        <w:rPr>
          <w:rFonts w:ascii="ＭＳ 明朝" w:eastAsia="ＭＳ 明朝" w:hAnsi="ＭＳ 明朝" w:cs="Times New Roman" w:hint="eastAsia"/>
          <w:szCs w:val="22"/>
          <w14:ligatures w14:val="none"/>
        </w:rPr>
        <w:t>は、事前に</w:t>
      </w:r>
      <w:r w:rsidRPr="006343BC">
        <w:rPr>
          <w:rFonts w:ascii="ＭＳ 明朝" w:eastAsia="ＭＳ 明朝" w:hAnsi="ＭＳ 明朝" w:cs="Times New Roman" w:hint="eastAsia"/>
          <w:szCs w:val="22"/>
          <w14:ligatures w14:val="none"/>
        </w:rPr>
        <w:t>教育振興課と打ち合わせを行い、研修実施後は報告書を教育振興課に提出する。</w:t>
      </w:r>
    </w:p>
    <w:p w14:paraId="2AED4A50" w14:textId="162ADD42" w:rsidR="00B74159" w:rsidRPr="006343BC" w:rsidRDefault="00B74159" w:rsidP="009101C4">
      <w:pPr>
        <w:spacing w:line="400" w:lineRule="exact"/>
        <w:ind w:leftChars="100" w:left="404" w:hangingChars="100" w:hanging="202"/>
        <w:jc w:val="both"/>
        <w:rPr>
          <w:rFonts w:ascii="ＭＳ 明朝" w:eastAsia="ＭＳ 明朝" w:hAnsi="ＭＳ 明朝" w:cs="Times New Roman"/>
          <w:szCs w:val="22"/>
          <w14:ligatures w14:val="none"/>
        </w:rPr>
      </w:pPr>
    </w:p>
    <w:p w14:paraId="217241E0" w14:textId="77777777" w:rsidR="00616478" w:rsidRPr="006343BC" w:rsidRDefault="00616478" w:rsidP="009101C4">
      <w:pPr>
        <w:spacing w:line="400" w:lineRule="exact"/>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（５）その他の留意事項</w:t>
      </w:r>
    </w:p>
    <w:p w14:paraId="3755F855" w14:textId="77777777" w:rsidR="00616478" w:rsidRPr="006343BC" w:rsidRDefault="00616478" w:rsidP="009101C4">
      <w:pPr>
        <w:spacing w:line="400" w:lineRule="exact"/>
        <w:ind w:firstLineChars="200" w:firstLine="403"/>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本委託業務は委託者と十分に協議の上、以下の点に留意しながら実施すること。</w:t>
      </w:r>
    </w:p>
    <w:p w14:paraId="78249311" w14:textId="77777777" w:rsidR="00616478" w:rsidRPr="006343BC" w:rsidRDefault="00616478" w:rsidP="009101C4">
      <w:pPr>
        <w:spacing w:line="400" w:lineRule="exact"/>
        <w:ind w:leftChars="100" w:left="404" w:hangingChars="100" w:hanging="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①</w:t>
      </w:r>
      <w:r w:rsidRPr="006343BC">
        <w:rPr>
          <w:rFonts w:ascii="ＭＳ 明朝" w:eastAsia="ＭＳ 明朝" w:hAnsi="ＭＳ 明朝" w:cs="Times New Roman"/>
          <w:szCs w:val="22"/>
          <w14:ligatures w14:val="none"/>
        </w:rPr>
        <w:t>契約締結後、受託者が提案する効果的な事項(独自提案)があれば、委託者と協議の上、追加することができる。ただし、委託金額内で実行可能なもので、追加予算を必要としないものに限る。</w:t>
      </w:r>
    </w:p>
    <w:p w14:paraId="2E2AEA3D" w14:textId="39223422" w:rsidR="00616478" w:rsidRPr="006343BC" w:rsidRDefault="00616478" w:rsidP="009101C4">
      <w:pPr>
        <w:spacing w:line="400" w:lineRule="exact"/>
        <w:ind w:leftChars="100" w:left="404" w:hangingChars="100" w:hanging="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②</w:t>
      </w:r>
      <w:r w:rsidRPr="006343BC">
        <w:rPr>
          <w:rFonts w:ascii="ＭＳ 明朝" w:eastAsia="ＭＳ 明朝" w:hAnsi="ＭＳ 明朝" w:cs="Times New Roman"/>
          <w:szCs w:val="22"/>
          <w14:ligatures w14:val="none"/>
        </w:rPr>
        <w:t>本委託業務の実施に係る関係機関との調整や近隣対策等が必要な場合(申請・届出等含む)は、受託者がこれを行うこと。</w:t>
      </w:r>
    </w:p>
    <w:p w14:paraId="3F68F1C3" w14:textId="77777777" w:rsidR="00616478" w:rsidRPr="006343BC" w:rsidRDefault="00616478" w:rsidP="009101C4">
      <w:pPr>
        <w:spacing w:line="400" w:lineRule="exact"/>
        <w:ind w:leftChars="100" w:left="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③</w:t>
      </w:r>
      <w:r w:rsidRPr="006343BC">
        <w:rPr>
          <w:rFonts w:ascii="ＭＳ 明朝" w:eastAsia="ＭＳ 明朝" w:hAnsi="ＭＳ 明朝" w:cs="Times New Roman"/>
          <w:szCs w:val="22"/>
          <w14:ligatures w14:val="none"/>
        </w:rPr>
        <w:t>受託者は、本委託業務を履行する上で知り得た情報について、第三者に漏らしてはならない。</w:t>
      </w:r>
    </w:p>
    <w:p w14:paraId="380FAA3F" w14:textId="77777777" w:rsidR="00616478" w:rsidRPr="006343BC" w:rsidRDefault="00616478" w:rsidP="009101C4">
      <w:pPr>
        <w:spacing w:line="400" w:lineRule="exact"/>
        <w:ind w:leftChars="100" w:left="404" w:hangingChars="100" w:hanging="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④</w:t>
      </w:r>
      <w:r w:rsidRPr="006343BC">
        <w:rPr>
          <w:rFonts w:ascii="ＭＳ 明朝" w:eastAsia="ＭＳ 明朝" w:hAnsi="ＭＳ 明朝" w:cs="Times New Roman"/>
          <w:szCs w:val="22"/>
          <w14:ligatures w14:val="none"/>
        </w:rPr>
        <w:t>受託者は、本委託業務を履行する上で個人情報を取り扱う場合は、個人情報保護法(平成15年法律第57号)を遵守しなければならない。また、個人情報の取扱いについては、県が定める個人情報保護特例及び情報セキュリティポリシーを遵守すること。</w:t>
      </w:r>
    </w:p>
    <w:p w14:paraId="4C02F5A6" w14:textId="77777777" w:rsidR="00616478" w:rsidRPr="006343BC" w:rsidRDefault="00616478" w:rsidP="009101C4">
      <w:pPr>
        <w:spacing w:line="400" w:lineRule="exact"/>
        <w:ind w:leftChars="100" w:left="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⑤</w:t>
      </w:r>
      <w:r w:rsidRPr="006343BC">
        <w:rPr>
          <w:rFonts w:ascii="ＭＳ 明朝" w:eastAsia="ＭＳ 明朝" w:hAnsi="ＭＳ 明朝" w:cs="Times New Roman"/>
          <w:szCs w:val="22"/>
          <w14:ligatures w14:val="none"/>
        </w:rPr>
        <w:t>受託者が委託者に引き渡すべき成果物は、佐賀県の所有とする。</w:t>
      </w:r>
    </w:p>
    <w:p w14:paraId="2896B514" w14:textId="77777777" w:rsidR="00616478" w:rsidRPr="006343BC" w:rsidRDefault="00616478" w:rsidP="009101C4">
      <w:pPr>
        <w:spacing w:line="400" w:lineRule="exact"/>
        <w:ind w:leftChars="100" w:left="404" w:hangingChars="100" w:hanging="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lastRenderedPageBreak/>
        <w:t>⑥</w:t>
      </w:r>
      <w:r w:rsidRPr="006343BC">
        <w:rPr>
          <w:rFonts w:ascii="ＭＳ 明朝" w:eastAsia="ＭＳ 明朝" w:hAnsi="ＭＳ 明朝" w:cs="Times New Roman"/>
          <w:szCs w:val="22"/>
          <w14:ligatures w14:val="none"/>
        </w:rPr>
        <w:t>本業務委託の実施のために制作した全ての成果物の著作権（著作権法第21条から第28条に定める全ての権利を含む。）は佐賀県に帰属し、受託者が複写、複製、抜粋、その他の形式によりほかの用に供する場合は、佐賀県の承諾を受けなければならない。</w:t>
      </w:r>
    </w:p>
    <w:p w14:paraId="38AD7697" w14:textId="77777777" w:rsidR="00616478" w:rsidRPr="006343BC" w:rsidRDefault="00616478" w:rsidP="009101C4">
      <w:pPr>
        <w:spacing w:line="400" w:lineRule="exact"/>
        <w:ind w:leftChars="100" w:left="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⑦</w:t>
      </w:r>
      <w:r w:rsidRPr="006343BC">
        <w:rPr>
          <w:rFonts w:ascii="ＭＳ 明朝" w:eastAsia="ＭＳ 明朝" w:hAnsi="ＭＳ 明朝" w:cs="Times New Roman"/>
          <w:szCs w:val="22"/>
          <w14:ligatures w14:val="none"/>
        </w:rPr>
        <w:t>受託者は、佐賀県に対し著作者人格権を行使しないものとする。</w:t>
      </w:r>
    </w:p>
    <w:p w14:paraId="71AB4CC7" w14:textId="77777777" w:rsidR="00616478" w:rsidRPr="006343BC" w:rsidRDefault="00616478" w:rsidP="009101C4">
      <w:pPr>
        <w:spacing w:line="400" w:lineRule="exact"/>
        <w:ind w:leftChars="100" w:left="404" w:hangingChars="100" w:hanging="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⑧</w:t>
      </w:r>
      <w:r w:rsidRPr="006343BC">
        <w:rPr>
          <w:rFonts w:ascii="ＭＳ 明朝" w:eastAsia="ＭＳ 明朝" w:hAnsi="ＭＳ 明朝" w:cs="Times New Roman"/>
          <w:szCs w:val="22"/>
          <w14:ligatures w14:val="none"/>
        </w:rPr>
        <w:t>受託者の有する前項所定の著作者人格権を侵害する者がいる場合、佐賀県より請求があったときは速やかに佐賀県の請求に従い、当該侵害者に対し、著作者人格権を行使するものとする。</w:t>
      </w:r>
    </w:p>
    <w:p w14:paraId="53AD6AE6" w14:textId="77777777" w:rsidR="00616478" w:rsidRPr="006343BC" w:rsidRDefault="00616478" w:rsidP="009101C4">
      <w:pPr>
        <w:spacing w:line="400" w:lineRule="exact"/>
        <w:ind w:leftChars="100" w:left="404" w:hangingChars="100" w:hanging="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⑨</w:t>
      </w:r>
      <w:r w:rsidRPr="006343BC">
        <w:rPr>
          <w:rFonts w:ascii="ＭＳ 明朝" w:eastAsia="ＭＳ 明朝" w:hAnsi="ＭＳ 明朝" w:cs="Times New Roman"/>
          <w:szCs w:val="22"/>
          <w14:ligatures w14:val="none"/>
        </w:rPr>
        <w:t>受託者は佐賀県に対して、成果物が第三者の著作権、産業財産権その他の権利を侵害していないことを保証するものとする。</w:t>
      </w:r>
    </w:p>
    <w:p w14:paraId="3EEAD617" w14:textId="77777777" w:rsidR="00616478" w:rsidRPr="006343BC" w:rsidRDefault="00616478" w:rsidP="009101C4">
      <w:pPr>
        <w:spacing w:line="400" w:lineRule="exact"/>
        <w:ind w:leftChars="100" w:left="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⑩</w:t>
      </w:r>
      <w:r w:rsidRPr="006343BC">
        <w:rPr>
          <w:rFonts w:ascii="ＭＳ 明朝" w:eastAsia="ＭＳ 明朝" w:hAnsi="ＭＳ 明朝" w:cs="Times New Roman"/>
          <w:szCs w:val="22"/>
          <w14:ligatures w14:val="none"/>
        </w:rPr>
        <w:t>受託者は、委託業務完了後、速やかに委託業務完了報告書を委託者に提出すること。</w:t>
      </w:r>
    </w:p>
    <w:p w14:paraId="522416B5" w14:textId="77777777" w:rsidR="00616478" w:rsidRPr="006343BC" w:rsidRDefault="00616478" w:rsidP="009101C4">
      <w:pPr>
        <w:spacing w:line="400" w:lineRule="exact"/>
        <w:ind w:leftChars="100" w:left="202"/>
        <w:jc w:val="both"/>
        <w:rPr>
          <w:rFonts w:ascii="ＭＳ 明朝" w:eastAsia="ＭＳ 明朝" w:hAnsi="ＭＳ 明朝" w:cs="Times New Roman"/>
          <w:szCs w:val="22"/>
          <w14:ligatures w14:val="none"/>
        </w:rPr>
      </w:pPr>
      <w:r w:rsidRPr="006343BC">
        <w:rPr>
          <w:rFonts w:ascii="ＭＳ 明朝" w:eastAsia="ＭＳ 明朝" w:hAnsi="ＭＳ 明朝" w:cs="Times New Roman" w:hint="eastAsia"/>
          <w:szCs w:val="22"/>
          <w14:ligatures w14:val="none"/>
        </w:rPr>
        <w:t>⑪</w:t>
      </w:r>
      <w:r w:rsidRPr="006343BC">
        <w:rPr>
          <w:rFonts w:ascii="ＭＳ 明朝" w:eastAsia="ＭＳ 明朝" w:hAnsi="ＭＳ 明朝" w:cs="Times New Roman"/>
          <w:szCs w:val="22"/>
          <w14:ligatures w14:val="none"/>
        </w:rPr>
        <w:t>本委託業務関係書類(支払関係書類を含む)については、委託業務完了後５年間保管する。</w:t>
      </w:r>
    </w:p>
    <w:p w14:paraId="2B35781D" w14:textId="77777777" w:rsidR="00732B6C" w:rsidRPr="006343BC" w:rsidRDefault="00732B6C" w:rsidP="009101C4">
      <w:pPr>
        <w:spacing w:line="400" w:lineRule="exact"/>
        <w:rPr>
          <w:rFonts w:ascii="ＭＳ 明朝" w:eastAsia="ＭＳ 明朝" w:hAnsi="ＭＳ 明朝"/>
        </w:rPr>
      </w:pPr>
    </w:p>
    <w:sectPr w:rsidR="00732B6C" w:rsidRPr="006343BC" w:rsidSect="00616478">
      <w:footerReference w:type="default" r:id="rId7"/>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7578" w14:textId="77777777" w:rsidR="00EB38B7" w:rsidRDefault="00EB38B7" w:rsidP="00616478">
      <w:r>
        <w:separator/>
      </w:r>
    </w:p>
  </w:endnote>
  <w:endnote w:type="continuationSeparator" w:id="0">
    <w:p w14:paraId="062C6562" w14:textId="77777777" w:rsidR="00EB38B7" w:rsidRDefault="00EB38B7" w:rsidP="0061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98807"/>
      <w:docPartObj>
        <w:docPartGallery w:val="Page Numbers (Bottom of Page)"/>
        <w:docPartUnique/>
      </w:docPartObj>
    </w:sdtPr>
    <w:sdtEndPr/>
    <w:sdtContent>
      <w:p w14:paraId="3EDAAE5E" w14:textId="139535F4" w:rsidR="00DD1880" w:rsidRDefault="00DD1880">
        <w:pPr>
          <w:pStyle w:val="ac"/>
          <w:jc w:val="center"/>
        </w:pPr>
        <w:r>
          <w:fldChar w:fldCharType="begin"/>
        </w:r>
        <w:r>
          <w:instrText>PAGE   \* MERGEFORMAT</w:instrText>
        </w:r>
        <w:r>
          <w:fldChar w:fldCharType="separate"/>
        </w:r>
        <w:r>
          <w:rPr>
            <w:lang w:val="ja-JP"/>
          </w:rPr>
          <w:t>2</w:t>
        </w:r>
        <w:r>
          <w:fldChar w:fldCharType="end"/>
        </w:r>
      </w:p>
    </w:sdtContent>
  </w:sdt>
  <w:p w14:paraId="49F442D5" w14:textId="77777777" w:rsidR="00DD1880" w:rsidRDefault="00DD1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4DE2" w14:textId="77777777" w:rsidR="00EB38B7" w:rsidRDefault="00EB38B7" w:rsidP="00616478">
      <w:r>
        <w:separator/>
      </w:r>
    </w:p>
  </w:footnote>
  <w:footnote w:type="continuationSeparator" w:id="0">
    <w:p w14:paraId="09DE5AC7" w14:textId="77777777" w:rsidR="00EB38B7" w:rsidRDefault="00EB38B7" w:rsidP="00616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6C"/>
    <w:rsid w:val="00001E76"/>
    <w:rsid w:val="0000466B"/>
    <w:rsid w:val="0005022B"/>
    <w:rsid w:val="00092619"/>
    <w:rsid w:val="000D527C"/>
    <w:rsid w:val="001361DC"/>
    <w:rsid w:val="00170D2C"/>
    <w:rsid w:val="001B53AB"/>
    <w:rsid w:val="001D2FC5"/>
    <w:rsid w:val="00263C2C"/>
    <w:rsid w:val="002C38E1"/>
    <w:rsid w:val="002E7400"/>
    <w:rsid w:val="00303A43"/>
    <w:rsid w:val="003453ED"/>
    <w:rsid w:val="0034666A"/>
    <w:rsid w:val="003D774A"/>
    <w:rsid w:val="003F4EF5"/>
    <w:rsid w:val="00435E09"/>
    <w:rsid w:val="00495882"/>
    <w:rsid w:val="004A1CD4"/>
    <w:rsid w:val="004E4F08"/>
    <w:rsid w:val="004F5A90"/>
    <w:rsid w:val="0057799E"/>
    <w:rsid w:val="005A4532"/>
    <w:rsid w:val="005B3C64"/>
    <w:rsid w:val="005F6F9E"/>
    <w:rsid w:val="00616478"/>
    <w:rsid w:val="006343BC"/>
    <w:rsid w:val="00643408"/>
    <w:rsid w:val="00666226"/>
    <w:rsid w:val="00694C7B"/>
    <w:rsid w:val="006A135D"/>
    <w:rsid w:val="006E3641"/>
    <w:rsid w:val="006E36DA"/>
    <w:rsid w:val="006E6D0F"/>
    <w:rsid w:val="00715825"/>
    <w:rsid w:val="00732B6C"/>
    <w:rsid w:val="007E5141"/>
    <w:rsid w:val="007F4584"/>
    <w:rsid w:val="00820A74"/>
    <w:rsid w:val="00821C96"/>
    <w:rsid w:val="00863412"/>
    <w:rsid w:val="008A10CA"/>
    <w:rsid w:val="009101C4"/>
    <w:rsid w:val="009E585D"/>
    <w:rsid w:val="00A11238"/>
    <w:rsid w:val="00A37947"/>
    <w:rsid w:val="00A51D30"/>
    <w:rsid w:val="00B74159"/>
    <w:rsid w:val="00BE28B5"/>
    <w:rsid w:val="00C747D2"/>
    <w:rsid w:val="00CC4888"/>
    <w:rsid w:val="00CD0133"/>
    <w:rsid w:val="00CE2267"/>
    <w:rsid w:val="00CF6759"/>
    <w:rsid w:val="00D558F9"/>
    <w:rsid w:val="00D7120E"/>
    <w:rsid w:val="00DB655A"/>
    <w:rsid w:val="00DD1880"/>
    <w:rsid w:val="00DF6628"/>
    <w:rsid w:val="00EB38B7"/>
    <w:rsid w:val="00EC2545"/>
    <w:rsid w:val="00ED6EE2"/>
    <w:rsid w:val="00FF1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B4030"/>
  <w15:chartTrackingRefBased/>
  <w15:docId w15:val="{4126BD3F-14A1-490E-B91F-D0497B85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B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B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B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2B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B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B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B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B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B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2B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2B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2B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2B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2B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2B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2B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2B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2B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2B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2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B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2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B6C"/>
    <w:pPr>
      <w:spacing w:before="160" w:after="160"/>
      <w:jc w:val="center"/>
    </w:pPr>
    <w:rPr>
      <w:i/>
      <w:iCs/>
      <w:color w:val="404040" w:themeColor="text1" w:themeTint="BF"/>
    </w:rPr>
  </w:style>
  <w:style w:type="character" w:customStyle="1" w:styleId="a8">
    <w:name w:val="引用文 (文字)"/>
    <w:basedOn w:val="a0"/>
    <w:link w:val="a7"/>
    <w:uiPriority w:val="29"/>
    <w:rsid w:val="00732B6C"/>
    <w:rPr>
      <w:i/>
      <w:iCs/>
      <w:color w:val="404040" w:themeColor="text1" w:themeTint="BF"/>
    </w:rPr>
  </w:style>
  <w:style w:type="paragraph" w:styleId="a9">
    <w:name w:val="List Paragraph"/>
    <w:basedOn w:val="a"/>
    <w:uiPriority w:val="34"/>
    <w:qFormat/>
    <w:rsid w:val="00732B6C"/>
    <w:pPr>
      <w:ind w:left="720"/>
      <w:contextualSpacing/>
    </w:pPr>
  </w:style>
  <w:style w:type="character" w:styleId="21">
    <w:name w:val="Intense Emphasis"/>
    <w:basedOn w:val="a0"/>
    <w:uiPriority w:val="21"/>
    <w:qFormat/>
    <w:rsid w:val="00732B6C"/>
    <w:rPr>
      <w:i/>
      <w:iCs/>
      <w:color w:val="0F4761" w:themeColor="accent1" w:themeShade="BF"/>
    </w:rPr>
  </w:style>
  <w:style w:type="paragraph" w:styleId="22">
    <w:name w:val="Intense Quote"/>
    <w:basedOn w:val="a"/>
    <w:next w:val="a"/>
    <w:link w:val="23"/>
    <w:uiPriority w:val="30"/>
    <w:qFormat/>
    <w:rsid w:val="0073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2B6C"/>
    <w:rPr>
      <w:i/>
      <w:iCs/>
      <w:color w:val="0F4761" w:themeColor="accent1" w:themeShade="BF"/>
    </w:rPr>
  </w:style>
  <w:style w:type="character" w:styleId="24">
    <w:name w:val="Intense Reference"/>
    <w:basedOn w:val="a0"/>
    <w:uiPriority w:val="32"/>
    <w:qFormat/>
    <w:rsid w:val="00732B6C"/>
    <w:rPr>
      <w:b/>
      <w:bCs/>
      <w:smallCaps/>
      <w:color w:val="0F4761" w:themeColor="accent1" w:themeShade="BF"/>
      <w:spacing w:val="5"/>
    </w:rPr>
  </w:style>
  <w:style w:type="paragraph" w:styleId="aa">
    <w:name w:val="header"/>
    <w:basedOn w:val="a"/>
    <w:link w:val="ab"/>
    <w:uiPriority w:val="99"/>
    <w:unhideWhenUsed/>
    <w:rsid w:val="00616478"/>
    <w:pPr>
      <w:tabs>
        <w:tab w:val="center" w:pos="4252"/>
        <w:tab w:val="right" w:pos="8504"/>
      </w:tabs>
      <w:snapToGrid w:val="0"/>
    </w:pPr>
  </w:style>
  <w:style w:type="character" w:customStyle="1" w:styleId="ab">
    <w:name w:val="ヘッダー (文字)"/>
    <w:basedOn w:val="a0"/>
    <w:link w:val="aa"/>
    <w:uiPriority w:val="99"/>
    <w:rsid w:val="00616478"/>
  </w:style>
  <w:style w:type="paragraph" w:styleId="ac">
    <w:name w:val="footer"/>
    <w:basedOn w:val="a"/>
    <w:link w:val="ad"/>
    <w:uiPriority w:val="99"/>
    <w:unhideWhenUsed/>
    <w:rsid w:val="00616478"/>
    <w:pPr>
      <w:tabs>
        <w:tab w:val="center" w:pos="4252"/>
        <w:tab w:val="right" w:pos="8504"/>
      </w:tabs>
      <w:snapToGrid w:val="0"/>
    </w:pPr>
  </w:style>
  <w:style w:type="character" w:customStyle="1" w:styleId="ad">
    <w:name w:val="フッター (文字)"/>
    <w:basedOn w:val="a0"/>
    <w:link w:val="ac"/>
    <w:uiPriority w:val="99"/>
    <w:rsid w:val="0061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05B4-D603-4062-94B2-FBF83A9B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1426</Words>
  <Characters>1426</Characters>
  <Application>Microsoft Office Word</Application>
  <DocSecurity>0</DocSecurity>
  <Lines>59</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和幸（教育振興課）</dc:creator>
  <cp:keywords/>
  <dc:description/>
  <cp:lastModifiedBy>石橋　和幸（教育振興課）</cp:lastModifiedBy>
  <cp:revision>7</cp:revision>
  <cp:lastPrinted>2026-01-27T07:22:00Z</cp:lastPrinted>
  <dcterms:created xsi:type="dcterms:W3CDTF">2026-02-12T04:32:00Z</dcterms:created>
  <dcterms:modified xsi:type="dcterms:W3CDTF">2026-02-13T00:58:00Z</dcterms:modified>
</cp:coreProperties>
</file>