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B38A25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650" w:hanging="650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問　受　付　要　領</w:t>
      </w: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佐賀県県有財産売払い一般競争入札の「入札案内書」等に対する質問について、文書による回答が必要な場合は、この質問受付要領により質問してください。</w:t>
      </w:r>
    </w:p>
    <w:p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また、電話やメール等でも質問を受け付けております。質問への回答については、県ホームページに掲載しておりますので、ご確認のうえご参加ください。</w:t>
      </w:r>
    </w:p>
    <w:p w:rsidR="000C1D27" w:rsidRPr="000C1D27" w:rsidRDefault="000C1D27" w:rsidP="000C1D27">
      <w:pPr>
        <w:widowControl/>
        <w:ind w:firstLineChars="104" w:firstLine="218"/>
        <w:jc w:val="left"/>
        <w:rPr>
          <w:rFonts w:ascii="ＭＳ 明朝" w:eastAsia="ＭＳ 明朝" w:hAnsi="ＭＳ 明朝" w:cs="Times New Roman"/>
          <w:color w:val="FF0000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　質問の受付について</w:t>
      </w:r>
    </w:p>
    <w:p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（１）受付期限</w:t>
      </w:r>
    </w:p>
    <w:p w:rsidR="000C1D27" w:rsidRPr="000C1D27" w:rsidRDefault="000C1D27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令和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（20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20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）年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15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日（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水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）17時まで</w:t>
      </w:r>
    </w:p>
    <w:p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業務日：土曜日、日曜日、祝祭日及び年末年始（12月29日～１月３日）を除く平日</w:t>
      </w:r>
    </w:p>
    <w:p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業務時間：８時30分～17時15分まで</w:t>
      </w:r>
    </w:p>
    <w:p w:rsidR="000C1D27" w:rsidRPr="000C1D27" w:rsidRDefault="000C1D27" w:rsidP="000C1D27">
      <w:pPr>
        <w:widowControl/>
        <w:wordWrap w:val="0"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（２）受付場所</w:t>
      </w:r>
    </w:p>
    <w:p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〒８４０－８５７０</w:t>
      </w:r>
    </w:p>
    <w:p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佐賀市城内一丁目１番59号</w:t>
      </w:r>
    </w:p>
    <w:p w:rsidR="000C1D27" w:rsidRPr="000C1D27" w:rsidRDefault="000C1D27" w:rsidP="000C1D27">
      <w:pPr>
        <w:widowControl/>
        <w:wordWrap w:val="0"/>
        <w:jc w:val="left"/>
        <w:rPr>
          <w:rFonts w:ascii="ＭＳ ゴシック" w:eastAsia="ＭＳ ゴシック" w:hAnsi="ＭＳ ゴシック" w:cs="Times New Roman"/>
          <w:spacing w:val="17"/>
          <w:sz w:val="22"/>
          <w:szCs w:val="20"/>
        </w:rPr>
      </w:pPr>
    </w:p>
    <w:p w:rsidR="000C1D27" w:rsidRPr="000C1D27" w:rsidRDefault="000C1D27" w:rsidP="00760F6A">
      <w:pPr>
        <w:widowControl/>
        <w:wordWrap w:val="0"/>
        <w:ind w:firstLineChars="200" w:firstLine="421"/>
        <w:jc w:val="left"/>
        <w:rPr>
          <w:rFonts w:ascii="ＭＳ ゴシック" w:eastAsia="ＭＳ ゴシック" w:hAnsi="ＭＳ ゴシック" w:cs="Times New Roman"/>
          <w:b/>
          <w:spacing w:val="17"/>
          <w:sz w:val="22"/>
          <w:szCs w:val="20"/>
        </w:rPr>
      </w:pP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【物件番号１】</w:t>
      </w:r>
    </w:p>
    <w:p w:rsidR="000C1D27" w:rsidRPr="000C1D27" w:rsidRDefault="000C1D27" w:rsidP="00760F6A">
      <w:pPr>
        <w:widowControl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教育庁　教育総務課　学校施設担当</w:t>
      </w:r>
    </w:p>
    <w:p w:rsidR="000C1D27" w:rsidRPr="000C1D27" w:rsidRDefault="000C1D27" w:rsidP="00760F6A">
      <w:pPr>
        <w:widowControl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0952-25-7224　ＦＡＸ　0952-25-7281</w:t>
      </w:r>
    </w:p>
    <w:p w:rsidR="000C1D27" w:rsidRPr="000C1D27" w:rsidRDefault="000C1D27" w:rsidP="00760F6A">
      <w:pPr>
        <w:widowControl/>
        <w:wordWrap w:val="0"/>
        <w:ind w:firstLineChars="300" w:firstLine="629"/>
        <w:jc w:val="left"/>
        <w:rPr>
          <w:rFonts w:ascii="ＭＳ 明朝" w:eastAsia="ＭＳ 明朝" w:hAnsi="Century" w:cs="Times New Roman"/>
          <w:color w:val="0000FF"/>
          <w:spacing w:val="17"/>
          <w:sz w:val="22"/>
          <w:szCs w:val="20"/>
          <w:u w:val="single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7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kyouiku-soumu@pref.saga.lg.jp</w:t>
        </w:r>
      </w:hyperlink>
    </w:p>
    <w:p w:rsidR="000C1D27" w:rsidRPr="000C1D27" w:rsidRDefault="000C1D27" w:rsidP="000C1D27">
      <w:pPr>
        <w:widowControl/>
        <w:wordWrap w:val="0"/>
        <w:ind w:left="594" w:hanging="27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0C1D27" w:rsidRPr="000C1D27" w:rsidRDefault="000C1D27" w:rsidP="00760F6A">
      <w:pPr>
        <w:widowControl/>
        <w:wordWrap w:val="0"/>
        <w:ind w:firstLineChars="200" w:firstLine="421"/>
        <w:jc w:val="left"/>
        <w:rPr>
          <w:rFonts w:ascii="ＭＳ ゴシック" w:eastAsia="ＭＳ ゴシック" w:hAnsi="ＭＳ ゴシック" w:cs="Times New Roman"/>
          <w:b/>
          <w:spacing w:val="17"/>
          <w:sz w:val="22"/>
          <w:szCs w:val="20"/>
        </w:rPr>
      </w:pP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【物件番号</w:t>
      </w:r>
      <w:r w:rsidR="00506731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２</w:t>
      </w: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～</w:t>
      </w:r>
      <w:r w:rsidR="00506731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８</w:t>
      </w:r>
      <w:r w:rsidRPr="000C1D27">
        <w:rPr>
          <w:rFonts w:ascii="ＭＳ ゴシック" w:eastAsia="ＭＳ ゴシック" w:hAnsi="ＭＳ ゴシック" w:cs="Times New Roman" w:hint="eastAsia"/>
          <w:b/>
          <w:spacing w:val="17"/>
          <w:sz w:val="22"/>
          <w:szCs w:val="20"/>
        </w:rPr>
        <w:t>】</w:t>
      </w:r>
    </w:p>
    <w:p w:rsidR="000C1D27" w:rsidRPr="000C1D27" w:rsidRDefault="000C1D27" w:rsidP="00760F6A">
      <w:pPr>
        <w:widowControl/>
        <w:ind w:left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総務部　資産活用課　資産戦略・利活用担当</w:t>
      </w:r>
    </w:p>
    <w:p w:rsidR="000C1D27" w:rsidRPr="000C1D27" w:rsidRDefault="000C1D27" w:rsidP="000C1D27">
      <w:pPr>
        <w:widowControl/>
        <w:ind w:left="593" w:hanging="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0952-25-7197　ＦＡＸ　0952-25-7248</w:t>
      </w:r>
    </w:p>
    <w:p w:rsidR="000C1D27" w:rsidRPr="000C1D27" w:rsidRDefault="000C1D27" w:rsidP="000C1D27">
      <w:pPr>
        <w:widowControl/>
        <w:ind w:left="593" w:hanging="27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8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shisankatsuyou@pref.saga.lg.jp</w:t>
        </w:r>
      </w:hyperlink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 xml:space="preserve"> </w:t>
      </w:r>
    </w:p>
    <w:p w:rsidR="000C1D27" w:rsidRPr="000C1D27" w:rsidRDefault="000C1D27" w:rsidP="000C1D27">
      <w:pPr>
        <w:widowControl/>
        <w:wordWrap w:val="0"/>
        <w:jc w:val="left"/>
        <w:rPr>
          <w:rFonts w:ascii="ＭＳ ゴシック" w:eastAsia="ＭＳ ゴシック" w:hAnsi="ＭＳ ゴシック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（３）提出方法</w:t>
      </w:r>
    </w:p>
    <w:p w:rsidR="000C1D27" w:rsidRPr="000C1D27" w:rsidRDefault="00760F6A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別添様式１により、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持参、ＦＡＸ、郵送又は電子メールにて令和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（20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20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）年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15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日（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水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時（必着）までに提出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してください。</w:t>
      </w:r>
    </w:p>
    <w:p w:rsidR="000C1D27" w:rsidRPr="000C1D27" w:rsidRDefault="000C1D27" w:rsidP="000C1D27">
      <w:pPr>
        <w:widowControl/>
        <w:ind w:leftChars="200" w:left="331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郵送で行う場合は、</w:t>
      </w:r>
      <w:r w:rsidRPr="000C1D27">
        <w:rPr>
          <w:rFonts w:ascii="ＭＳ ゴシック" w:eastAsia="ＭＳ ゴシック" w:hAnsi="ＭＳ ゴシック" w:cs="Times New Roman" w:hint="eastAsia"/>
          <w:spacing w:val="17"/>
          <w:sz w:val="22"/>
          <w:szCs w:val="20"/>
        </w:rPr>
        <w:t>「①一般書留」「②簡易書留」「③特定記録郵便」</w:t>
      </w:r>
      <w:r w:rsidRP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のいずれかの方法をお勧めします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（普通郵便でも受け付けます）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</w:p>
    <w:p w:rsidR="000C1D27" w:rsidRPr="000C1D27" w:rsidRDefault="000C1D27" w:rsidP="000C1D27">
      <w:pPr>
        <w:widowControl/>
        <w:wordWrap w:val="0"/>
        <w:ind w:leftChars="200" w:left="924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（各発送方法の特徴については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（Ｐ</w:t>
      </w:r>
      <w:r w:rsidR="002B51DA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11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）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をご覧ください。）</w:t>
      </w:r>
    </w:p>
    <w:p w:rsidR="000C1D27" w:rsidRPr="000C1D27" w:rsidRDefault="000C1D27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なお、郵送、ＦＡＸ又は電子メールの場合も、令和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（20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20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）年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15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日（</w:t>
      </w:r>
      <w:r w:rsidR="00506731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水</w:t>
      </w:r>
      <w:bookmarkStart w:id="0" w:name="_GoBack"/>
      <w:bookmarkEnd w:id="0"/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）17時までに上記１（２）の受付場所に届いているか電話で確認してください。</w:t>
      </w:r>
    </w:p>
    <w:p w:rsidR="000C1D27" w:rsidRPr="000C1D27" w:rsidRDefault="009E458A" w:rsidP="000C1D27">
      <w:pPr>
        <w:widowControl/>
        <w:ind w:leftChars="1" w:left="218" w:hangingChars="103" w:hanging="216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　回答（質問内容を含む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）は、電話や電子メール等により質問者本人に対して事前に回答し、その後、県ホームページで公開します。また希望される方には、文書や電子メール等で回答します。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/>
          <w:spacing w:val="17"/>
          <w:sz w:val="22"/>
          <w:szCs w:val="20"/>
        </w:rPr>
        <w:br w:type="page"/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lastRenderedPageBreak/>
        <w:t>様式１</w:t>
      </w:r>
    </w:p>
    <w:p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　問　　書</w:t>
      </w:r>
    </w:p>
    <w:p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ind w:leftChars="103" w:left="171" w:firstLineChars="158" w:firstLine="331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入札名　県有財産売払い一般競争入札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住　所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氏名又は名称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及び代表者名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連絡先：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ＦＡＸ:</w:t>
      </w:r>
    </w:p>
    <w:p w:rsidR="000C1D27" w:rsidRPr="000C1D27" w:rsidRDefault="000C1D27" w:rsidP="000C1D27">
      <w:pPr>
        <w:widowControl/>
        <w:ind w:leftChars="103" w:left="171" w:firstLineChars="1834" w:firstLine="384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E-mail:</w:t>
      </w:r>
    </w:p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0C1D27" w:rsidRPr="000C1D27" w:rsidTr="00BE0E4C">
        <w:trPr>
          <w:trHeight w:val="631"/>
        </w:trPr>
        <w:tc>
          <w:tcPr>
            <w:tcW w:w="9155" w:type="dxa"/>
            <w:vAlign w:val="center"/>
          </w:tcPr>
          <w:p w:rsidR="000C1D27" w:rsidRPr="000C1D27" w:rsidRDefault="000C1D27" w:rsidP="000C1D27">
            <w:pPr>
              <w:widowControl/>
              <w:ind w:left="593" w:hanging="593"/>
              <w:jc w:val="center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  <w:r w:rsidRPr="000C1D27">
              <w:rPr>
                <w:rFonts w:ascii="ＭＳ 明朝" w:eastAsia="ＭＳ 明朝" w:hAnsi="ＭＳ 明朝" w:cs="Times New Roman" w:hint="eastAsia"/>
                <w:spacing w:val="17"/>
                <w:sz w:val="22"/>
                <w:szCs w:val="20"/>
              </w:rPr>
              <w:t>質　　　問　　　内　　　容</w:t>
            </w:r>
          </w:p>
        </w:tc>
      </w:tr>
      <w:tr w:rsidR="000C1D27" w:rsidRPr="000C1D27" w:rsidTr="00BE0E4C">
        <w:trPr>
          <w:trHeight w:val="7926"/>
        </w:trPr>
        <w:tc>
          <w:tcPr>
            <w:tcW w:w="9155" w:type="dxa"/>
          </w:tcPr>
          <w:p w:rsidR="000C1D27" w:rsidRPr="000C1D27" w:rsidRDefault="000C1D27" w:rsidP="000C1D27">
            <w:pPr>
              <w:widowControl/>
              <w:ind w:left="593" w:hanging="593"/>
              <w:jc w:val="left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</w:p>
        </w:tc>
      </w:tr>
    </w:tbl>
    <w:p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:rsidR="000C1D27" w:rsidRPr="000C1D27" w:rsidRDefault="000C1D27" w:rsidP="000C1D27">
      <w:pPr>
        <w:widowControl/>
        <w:wordWrap w:val="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A01593" w:rsidRPr="00F07A60" w:rsidRDefault="00A01593" w:rsidP="00F07A60">
      <w:pPr>
        <w:widowControl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A01593" w:rsidRPr="00F07A60" w:rsidSect="00F07A60">
      <w:footerReference w:type="default" r:id="rId9"/>
      <w:headerReference w:type="first" r:id="rId10"/>
      <w:endnotePr>
        <w:numStart w:val="0"/>
      </w:endnotePr>
      <w:pgSz w:w="11906" w:h="16838" w:code="9"/>
      <w:pgMar w:top="1134" w:right="1274" w:bottom="900" w:left="1134" w:header="284" w:footer="104" w:gutter="0"/>
      <w:pgNumType w:fmt="numberInDash"/>
      <w:cols w:space="720"/>
      <w:titlePg/>
      <w:docGrid w:type="linesAndChars" w:linePitch="360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AF" w:rsidRDefault="006B3367">
      <w:r>
        <w:separator/>
      </w:r>
    </w:p>
  </w:endnote>
  <w:endnote w:type="continuationSeparator" w:id="0">
    <w:p w:rsidR="008026AF" w:rsidRDefault="006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FAA" w:rsidRDefault="00506731">
    <w:pPr>
      <w:pStyle w:val="a3"/>
      <w:jc w:val="center"/>
    </w:pPr>
  </w:p>
  <w:p w:rsidR="00304FAA" w:rsidRDefault="00506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AF" w:rsidRDefault="006B3367">
      <w:r>
        <w:separator/>
      </w:r>
    </w:p>
  </w:footnote>
  <w:footnote w:type="continuationSeparator" w:id="0">
    <w:p w:rsidR="008026AF" w:rsidRDefault="006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F9" w:rsidRPr="006B3367" w:rsidRDefault="00884EF9">
    <w:pPr>
      <w:pStyle w:val="a6"/>
      <w:rPr>
        <w:sz w:val="24"/>
      </w:rPr>
    </w:pPr>
    <w:r w:rsidRPr="006B3367">
      <w:rPr>
        <w:rFonts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2B51DA"/>
    <w:rsid w:val="00506731"/>
    <w:rsid w:val="005C352A"/>
    <w:rsid w:val="006B3367"/>
    <w:rsid w:val="00760F6A"/>
    <w:rsid w:val="008026AF"/>
    <w:rsid w:val="00884EF9"/>
    <w:rsid w:val="009E458A"/>
    <w:rsid w:val="00A01593"/>
    <w:rsid w:val="00F07A60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3F21C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ankatsuyou@pref.sag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uiku-soumu@pref.sag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10</cp:revision>
  <dcterms:created xsi:type="dcterms:W3CDTF">2019-06-06T05:39:00Z</dcterms:created>
  <dcterms:modified xsi:type="dcterms:W3CDTF">2019-11-11T10:20:00Z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