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49A7" w14:textId="105414C9" w:rsidR="009D7B37" w:rsidRPr="00261B68" w:rsidRDefault="009D7B37" w:rsidP="009D7B37">
      <w:pPr>
        <w:jc w:val="center"/>
        <w:rPr>
          <w:rFonts w:ascii="ＭＳ 明朝" w:hAnsi="ＭＳ 明朝"/>
          <w:sz w:val="24"/>
        </w:rPr>
      </w:pPr>
      <w:r w:rsidRPr="00261B68">
        <w:rPr>
          <w:rFonts w:ascii="ＭＳ 明朝" w:hAnsi="ＭＳ 明朝" w:hint="eastAsia"/>
          <w:sz w:val="24"/>
        </w:rPr>
        <w:t>気象観測装置</w:t>
      </w:r>
      <w:r w:rsidR="00DE7070" w:rsidRPr="00261B68">
        <w:rPr>
          <w:rFonts w:ascii="ＭＳ 明朝" w:hAnsi="ＭＳ 明朝" w:hint="eastAsia"/>
          <w:sz w:val="24"/>
        </w:rPr>
        <w:t>（</w:t>
      </w:r>
      <w:r w:rsidR="00AA0D23">
        <w:rPr>
          <w:rFonts w:ascii="ＭＳ 明朝" w:hAnsi="ＭＳ 明朝" w:hint="eastAsia"/>
          <w:sz w:val="24"/>
        </w:rPr>
        <w:t>9</w:t>
      </w:r>
      <w:r w:rsidR="00DE7070" w:rsidRPr="00261B68">
        <w:rPr>
          <w:rFonts w:ascii="ＭＳ 明朝" w:hAnsi="ＭＳ 明朝" w:hint="eastAsia"/>
          <w:sz w:val="24"/>
        </w:rPr>
        <w:t>局分）</w:t>
      </w:r>
      <w:r w:rsidR="001B22DA" w:rsidRPr="00261B68">
        <w:rPr>
          <w:rFonts w:ascii="ＭＳ 明朝" w:hAnsi="ＭＳ 明朝" w:hint="eastAsia"/>
          <w:sz w:val="24"/>
        </w:rPr>
        <w:t xml:space="preserve">更新　</w:t>
      </w:r>
      <w:r w:rsidRPr="00261B68">
        <w:rPr>
          <w:rFonts w:ascii="ＭＳ 明朝" w:hAnsi="ＭＳ 明朝" w:hint="eastAsia"/>
          <w:sz w:val="24"/>
        </w:rPr>
        <w:t>仕様書</w:t>
      </w:r>
    </w:p>
    <w:p w14:paraId="55853746" w14:textId="77777777" w:rsidR="009D7B37" w:rsidRPr="00261B68" w:rsidRDefault="009D7B37" w:rsidP="009D7B37">
      <w:pPr>
        <w:rPr>
          <w:rFonts w:ascii="ＭＳ 明朝" w:hAnsi="ＭＳ 明朝"/>
        </w:rPr>
      </w:pPr>
    </w:p>
    <w:p w14:paraId="72A652CA" w14:textId="77777777" w:rsidR="009D7B37" w:rsidRPr="00261B68" w:rsidRDefault="009D7B37" w:rsidP="00AE60C6">
      <w:pPr>
        <w:spacing w:line="320" w:lineRule="exact"/>
        <w:rPr>
          <w:rFonts w:ascii="ＭＳ 明朝" w:hAnsi="ＭＳ 明朝"/>
        </w:rPr>
      </w:pPr>
      <w:bookmarkStart w:id="0" w:name="OLE_LINK42"/>
      <w:r w:rsidRPr="00261B68">
        <w:rPr>
          <w:rFonts w:ascii="ＭＳ 明朝" w:hAnsi="ＭＳ 明朝" w:hint="eastAsia"/>
        </w:rPr>
        <w:t>1　一般仕様</w:t>
      </w:r>
    </w:p>
    <w:p w14:paraId="638FFB5B" w14:textId="77777777" w:rsidR="009D7B37" w:rsidRPr="00261B68" w:rsidRDefault="009D7B37" w:rsidP="00AE60C6">
      <w:pPr>
        <w:numPr>
          <w:ilvl w:val="1"/>
          <w:numId w:val="1"/>
        </w:numPr>
        <w:spacing w:line="320" w:lineRule="exact"/>
        <w:ind w:left="709"/>
        <w:rPr>
          <w:rFonts w:ascii="ＭＳ 明朝" w:hAnsi="ＭＳ 明朝"/>
        </w:rPr>
      </w:pPr>
      <w:r w:rsidRPr="00261B68">
        <w:rPr>
          <w:rFonts w:ascii="ＭＳ 明朝" w:hAnsi="ＭＳ 明朝" w:hint="eastAsia"/>
        </w:rPr>
        <w:t>目的</w:t>
      </w:r>
    </w:p>
    <w:bookmarkEnd w:id="0"/>
    <w:p w14:paraId="25AAD051" w14:textId="08964840" w:rsidR="009D7B37"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この仕様書は、佐賀県（以下、「県」という。）が玄海原子力発電所周辺の環境放射線監視のため設置しているモニタリングポスト（以下、「測定局」という。）に整備している</w:t>
      </w:r>
      <w:bookmarkStart w:id="1" w:name="OLE_LINK2"/>
      <w:r w:rsidRPr="00261B68">
        <w:rPr>
          <w:rFonts w:ascii="ＭＳ 明朝" w:hAnsi="ＭＳ 明朝" w:hint="eastAsia"/>
        </w:rPr>
        <w:t>気象観測装置</w:t>
      </w:r>
      <w:bookmarkEnd w:id="1"/>
      <w:r w:rsidRPr="00261B68">
        <w:rPr>
          <w:rFonts w:ascii="ＭＳ 明朝" w:hAnsi="ＭＳ 明朝" w:hint="eastAsia"/>
        </w:rPr>
        <w:t>のうち、平成2</w:t>
      </w:r>
      <w:r w:rsidR="00AA0D23">
        <w:rPr>
          <w:rFonts w:ascii="ＭＳ 明朝" w:hAnsi="ＭＳ 明朝" w:hint="eastAsia"/>
        </w:rPr>
        <w:t>7</w:t>
      </w:r>
      <w:r w:rsidRPr="00261B68">
        <w:rPr>
          <w:rFonts w:ascii="ＭＳ 明朝" w:hAnsi="ＭＳ 明朝" w:hint="eastAsia"/>
        </w:rPr>
        <w:t>年度に</w:t>
      </w:r>
      <w:r w:rsidR="001B22DA" w:rsidRPr="00261B68">
        <w:rPr>
          <w:rFonts w:ascii="ＭＳ 明朝" w:hAnsi="ＭＳ 明朝" w:hint="eastAsia"/>
        </w:rPr>
        <w:t>新設</w:t>
      </w:r>
      <w:r w:rsidRPr="00261B68">
        <w:rPr>
          <w:rFonts w:ascii="ＭＳ 明朝" w:hAnsi="ＭＳ 明朝" w:hint="eastAsia"/>
        </w:rPr>
        <w:t>し、</w:t>
      </w:r>
      <w:r w:rsidR="00AA0D23">
        <w:rPr>
          <w:rFonts w:ascii="ＭＳ 明朝" w:hAnsi="ＭＳ 明朝" w:hint="eastAsia"/>
        </w:rPr>
        <w:t>令和2</w:t>
      </w:r>
      <w:r w:rsidRPr="00261B68">
        <w:rPr>
          <w:rFonts w:ascii="ＭＳ 明朝" w:hAnsi="ＭＳ 明朝" w:hint="eastAsia"/>
        </w:rPr>
        <w:t>年度に</w:t>
      </w:r>
      <w:r w:rsidR="001B22DA" w:rsidRPr="00261B68">
        <w:rPr>
          <w:rFonts w:ascii="ＭＳ 明朝" w:hAnsi="ＭＳ 明朝" w:hint="eastAsia"/>
        </w:rPr>
        <w:t>一部</w:t>
      </w:r>
      <w:r w:rsidRPr="00261B68">
        <w:rPr>
          <w:rFonts w:ascii="ＭＳ 明朝" w:hAnsi="ＭＳ 明朝" w:hint="eastAsia"/>
        </w:rPr>
        <w:t>更新した</w:t>
      </w:r>
      <w:r w:rsidR="001B22DA" w:rsidRPr="00261B68">
        <w:rPr>
          <w:rFonts w:ascii="ＭＳ 明朝" w:hAnsi="ＭＳ 明朝" w:hint="eastAsia"/>
        </w:rPr>
        <w:t>気象観測装置</w:t>
      </w:r>
      <w:r w:rsidRPr="00261B68">
        <w:rPr>
          <w:rFonts w:ascii="ＭＳ 明朝" w:hAnsi="ＭＳ 明朝" w:hint="eastAsia"/>
        </w:rPr>
        <w:t>を更新するための物品調達について仕様を定めるものである。</w:t>
      </w:r>
    </w:p>
    <w:p w14:paraId="06C15550" w14:textId="077118DD" w:rsidR="00AE4675" w:rsidRPr="00AE4675" w:rsidRDefault="00AE4675" w:rsidP="00AE60C6">
      <w:pPr>
        <w:spacing w:line="320" w:lineRule="exact"/>
        <w:ind w:left="709" w:firstLineChars="100" w:firstLine="210"/>
        <w:rPr>
          <w:rFonts w:ascii="ＭＳ 明朝" w:hAnsi="ＭＳ 明朝"/>
        </w:rPr>
      </w:pPr>
      <w:r>
        <w:rPr>
          <w:rFonts w:ascii="ＭＳ 明朝" w:hAnsi="ＭＳ 明朝" w:hint="eastAsia"/>
        </w:rPr>
        <w:t>また、</w:t>
      </w:r>
      <w:r w:rsidR="007E21DC">
        <w:rPr>
          <w:rFonts w:ascii="ＭＳ 明朝" w:hAnsi="ＭＳ 明朝" w:hint="eastAsia"/>
        </w:rPr>
        <w:t>本事業で導入する</w:t>
      </w:r>
      <w:r>
        <w:rPr>
          <w:rFonts w:ascii="ＭＳ 明朝" w:hAnsi="ＭＳ 明朝" w:hint="eastAsia"/>
        </w:rPr>
        <w:t>気象観測装置は、</w:t>
      </w:r>
      <w:r w:rsidR="007E21DC">
        <w:rPr>
          <w:rFonts w:ascii="ＭＳ 明朝" w:hAnsi="ＭＳ 明朝" w:hint="eastAsia"/>
        </w:rPr>
        <w:t>原子力規制庁が令和7年度に整備する</w:t>
      </w:r>
      <w:r w:rsidRPr="00AE4675">
        <w:rPr>
          <w:rFonts w:ascii="ＭＳ 明朝" w:hAnsi="ＭＳ 明朝" w:hint="eastAsia"/>
        </w:rPr>
        <w:t>放射線モニタリングプラットフォーム（以下、RAMPという。）</w:t>
      </w:r>
      <w:r w:rsidR="007E21DC">
        <w:rPr>
          <w:rFonts w:ascii="ＭＳ 明朝" w:hAnsi="ＭＳ 明朝" w:hint="eastAsia"/>
        </w:rPr>
        <w:t>との接続を実施する。</w:t>
      </w:r>
      <w:r w:rsidRPr="00AE4675">
        <w:rPr>
          <w:rFonts w:ascii="ＭＳ 明朝" w:hAnsi="ＭＳ 明朝" w:hint="eastAsia"/>
        </w:rPr>
        <w:t>RAMPは、規制庁が令和7年度にクラウド上に構築するシステムであり、自治体が個別に開発しているテレメータシステムを集約・一元管理することで、コスト効率化や保守性の向上を目指している。佐賀県の現行テレメータシステムは令和7年度にRAMP上へ移行されるため、本仕様書にて整備される機器は、RAMPへとデータ送信を行うものとする。</w:t>
      </w:r>
    </w:p>
    <w:p w14:paraId="25066960" w14:textId="40D129B9" w:rsidR="009D7B37" w:rsidRPr="00261B68" w:rsidRDefault="009D7B37" w:rsidP="00AE60C6">
      <w:pPr>
        <w:spacing w:line="320" w:lineRule="exact"/>
        <w:rPr>
          <w:rFonts w:ascii="ＭＳ 明朝" w:hAnsi="ＭＳ 明朝"/>
        </w:rPr>
      </w:pPr>
    </w:p>
    <w:p w14:paraId="02055953" w14:textId="4D8B87A5" w:rsidR="009D7B37" w:rsidRPr="00261B68" w:rsidRDefault="009D7B37" w:rsidP="00AE60C6">
      <w:pPr>
        <w:numPr>
          <w:ilvl w:val="1"/>
          <w:numId w:val="1"/>
        </w:numPr>
        <w:spacing w:line="320" w:lineRule="exact"/>
        <w:ind w:left="709" w:hanging="493"/>
        <w:rPr>
          <w:rFonts w:ascii="ＭＳ 明朝" w:hAnsi="ＭＳ 明朝"/>
        </w:rPr>
      </w:pPr>
      <w:bookmarkStart w:id="2" w:name="OLE_LINK201"/>
      <w:bookmarkStart w:id="3" w:name="OLE_LINK43"/>
      <w:r w:rsidRPr="00261B68">
        <w:rPr>
          <w:rFonts w:ascii="ＭＳ 明朝" w:hAnsi="ＭＳ 明朝" w:hint="eastAsia"/>
        </w:rPr>
        <w:t>物品名、数量</w:t>
      </w:r>
      <w:bookmarkEnd w:id="2"/>
    </w:p>
    <w:bookmarkEnd w:id="3"/>
    <w:p w14:paraId="224089A4" w14:textId="47891B3B" w:rsidR="009D7B37" w:rsidRPr="00261B68" w:rsidRDefault="009D7B37" w:rsidP="00AE60C6">
      <w:pPr>
        <w:spacing w:line="320" w:lineRule="exact"/>
        <w:ind w:left="709"/>
        <w:rPr>
          <w:rFonts w:ascii="ＭＳ 明朝" w:hAnsi="ＭＳ 明朝"/>
        </w:rPr>
      </w:pPr>
      <w:r w:rsidRPr="00261B68">
        <w:rPr>
          <w:rFonts w:ascii="ＭＳ 明朝" w:hAnsi="ＭＳ 明朝" w:hint="eastAsia"/>
        </w:rPr>
        <w:t>風向風速計観測部</w:t>
      </w:r>
      <w:r w:rsidR="00AC7C8A">
        <w:rPr>
          <w:rFonts w:ascii="ＭＳ 明朝" w:hAnsi="ＭＳ 明朝"/>
        </w:rPr>
        <w:tab/>
      </w:r>
      <w:r w:rsidR="00AA0D23">
        <w:rPr>
          <w:rFonts w:ascii="ＭＳ 明朝" w:hAnsi="ＭＳ 明朝" w:hint="eastAsia"/>
        </w:rPr>
        <w:t>９</w:t>
      </w:r>
      <w:r w:rsidRPr="00261B68">
        <w:rPr>
          <w:rFonts w:ascii="ＭＳ 明朝" w:hAnsi="ＭＳ 明朝" w:hint="eastAsia"/>
        </w:rPr>
        <w:t>台（気象庁検定付）</w:t>
      </w:r>
    </w:p>
    <w:p w14:paraId="20ED0CCF" w14:textId="2278354D" w:rsidR="009D7B37" w:rsidRPr="00261B68" w:rsidRDefault="009D7B37" w:rsidP="00AE60C6">
      <w:pPr>
        <w:spacing w:line="320" w:lineRule="exact"/>
        <w:ind w:left="709"/>
        <w:rPr>
          <w:rFonts w:ascii="ＭＳ 明朝" w:hAnsi="ＭＳ 明朝"/>
        </w:rPr>
      </w:pPr>
      <w:r w:rsidRPr="00261B68">
        <w:rPr>
          <w:rFonts w:ascii="ＭＳ 明朝" w:hAnsi="ＭＳ 明朝" w:hint="eastAsia"/>
        </w:rPr>
        <w:t>雨量計観測部</w:t>
      </w:r>
      <w:r w:rsidR="00AC7C8A">
        <w:rPr>
          <w:rFonts w:ascii="ＭＳ 明朝" w:hAnsi="ＭＳ 明朝"/>
        </w:rPr>
        <w:tab/>
      </w:r>
      <w:r w:rsidR="00AA0D23">
        <w:rPr>
          <w:rFonts w:ascii="ＭＳ 明朝" w:hAnsi="ＭＳ 明朝" w:hint="eastAsia"/>
        </w:rPr>
        <w:t>９</w:t>
      </w:r>
      <w:r w:rsidRPr="00261B68">
        <w:rPr>
          <w:rFonts w:ascii="ＭＳ 明朝" w:hAnsi="ＭＳ 明朝" w:hint="eastAsia"/>
        </w:rPr>
        <w:t>台（気象庁検定付）</w:t>
      </w:r>
    </w:p>
    <w:p w14:paraId="50A5E9FB" w14:textId="6DAECE2A" w:rsidR="00B01AA6" w:rsidRPr="00261B68" w:rsidRDefault="00A23D66" w:rsidP="00AE60C6">
      <w:pPr>
        <w:spacing w:line="320" w:lineRule="exact"/>
        <w:ind w:left="709"/>
        <w:rPr>
          <w:rFonts w:ascii="ＭＳ 明朝" w:hAnsi="ＭＳ 明朝"/>
        </w:rPr>
      </w:pPr>
      <w:r w:rsidRPr="00261B68">
        <w:rPr>
          <w:rFonts w:ascii="ＭＳ 明朝" w:hAnsi="ＭＳ 明朝" w:hint="eastAsia"/>
        </w:rPr>
        <w:t>信号処理部</w:t>
      </w:r>
      <w:r w:rsidR="00AC7C8A">
        <w:rPr>
          <w:rFonts w:ascii="ＭＳ 明朝" w:hAnsi="ＭＳ 明朝"/>
        </w:rPr>
        <w:tab/>
      </w:r>
      <w:r w:rsidR="00AA0D23">
        <w:rPr>
          <w:rFonts w:ascii="ＭＳ 明朝" w:hAnsi="ＭＳ 明朝" w:hint="eastAsia"/>
        </w:rPr>
        <w:t>９</w:t>
      </w:r>
      <w:r w:rsidRPr="00261B68">
        <w:rPr>
          <w:rFonts w:ascii="ＭＳ 明朝" w:hAnsi="ＭＳ 明朝" w:hint="eastAsia"/>
        </w:rPr>
        <w:t>台</w:t>
      </w:r>
      <w:r w:rsidR="00B01AA6" w:rsidRPr="00261B68">
        <w:rPr>
          <w:rFonts w:ascii="ＭＳ 明朝" w:hAnsi="ＭＳ 明朝" w:hint="eastAsia"/>
        </w:rPr>
        <w:t xml:space="preserve">　　　　</w:t>
      </w:r>
    </w:p>
    <w:p w14:paraId="5CADF097" w14:textId="3F069EE4" w:rsidR="00A755DD" w:rsidRPr="00261B68" w:rsidRDefault="00A755DD" w:rsidP="00AE60C6">
      <w:pPr>
        <w:spacing w:line="320" w:lineRule="exact"/>
        <w:ind w:firstLineChars="350" w:firstLine="735"/>
        <w:rPr>
          <w:rFonts w:ascii="ＭＳ 明朝" w:hAnsi="ＭＳ 明朝"/>
        </w:rPr>
      </w:pPr>
      <w:r w:rsidRPr="00261B68">
        <w:rPr>
          <w:rFonts w:ascii="ＭＳ 明朝" w:hAnsi="ＭＳ 明朝" w:hint="eastAsia"/>
        </w:rPr>
        <w:t>感雨計</w:t>
      </w:r>
      <w:r w:rsidR="00AC7C8A">
        <w:rPr>
          <w:rFonts w:ascii="ＭＳ 明朝" w:hAnsi="ＭＳ 明朝"/>
        </w:rPr>
        <w:tab/>
      </w:r>
      <w:r w:rsidR="00AC7C8A">
        <w:rPr>
          <w:rFonts w:ascii="ＭＳ 明朝" w:hAnsi="ＭＳ 明朝"/>
        </w:rPr>
        <w:tab/>
      </w:r>
      <w:r w:rsidR="00AA0D23">
        <w:rPr>
          <w:rFonts w:ascii="ＭＳ 明朝" w:hAnsi="ＭＳ 明朝" w:hint="eastAsia"/>
        </w:rPr>
        <w:t>９</w:t>
      </w:r>
      <w:r w:rsidR="003759A0" w:rsidRPr="00261B68">
        <w:rPr>
          <w:rFonts w:ascii="ＭＳ 明朝" w:hAnsi="ＭＳ 明朝" w:hint="eastAsia"/>
        </w:rPr>
        <w:t>台</w:t>
      </w:r>
    </w:p>
    <w:p w14:paraId="763851C5" w14:textId="75673B1A" w:rsidR="00AD5E0E" w:rsidRPr="00261B68" w:rsidRDefault="00C612FD" w:rsidP="00AE60C6">
      <w:pPr>
        <w:spacing w:line="320" w:lineRule="exact"/>
        <w:rPr>
          <w:rFonts w:ascii="ＭＳ 明朝" w:hAnsi="ＭＳ 明朝"/>
        </w:rPr>
      </w:pPr>
      <w:r w:rsidRPr="00261B68">
        <w:rPr>
          <w:rFonts w:ascii="ＭＳ 明朝" w:hAnsi="ＭＳ 明朝" w:hint="eastAsia"/>
        </w:rPr>
        <w:t xml:space="preserve">　　　　 </w:t>
      </w:r>
    </w:p>
    <w:p w14:paraId="487DF512" w14:textId="77777777" w:rsidR="009D7B37" w:rsidRPr="00261B68" w:rsidRDefault="009D7B37" w:rsidP="00AE60C6">
      <w:pPr>
        <w:numPr>
          <w:ilvl w:val="1"/>
          <w:numId w:val="1"/>
        </w:numPr>
        <w:spacing w:line="320" w:lineRule="exact"/>
        <w:ind w:hanging="353"/>
        <w:rPr>
          <w:rFonts w:ascii="ＭＳ 明朝" w:hAnsi="ＭＳ 明朝"/>
        </w:rPr>
      </w:pPr>
      <w:bookmarkStart w:id="4" w:name="OLE_LINK44"/>
      <w:r w:rsidRPr="00261B68">
        <w:rPr>
          <w:rFonts w:ascii="ＭＳ 明朝" w:hAnsi="ＭＳ 明朝" w:hint="eastAsia"/>
        </w:rPr>
        <w:t xml:space="preserve">　納入場所</w:t>
      </w:r>
    </w:p>
    <w:bookmarkEnd w:id="4"/>
    <w:p w14:paraId="3AF10206" w14:textId="7ACEB572" w:rsidR="005A3143"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納入場所は下表のとおりとする。</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3231"/>
        <w:gridCol w:w="1304"/>
        <w:gridCol w:w="1304"/>
        <w:gridCol w:w="1304"/>
        <w:gridCol w:w="1304"/>
      </w:tblGrid>
      <w:tr w:rsidR="005A3143" w:rsidRPr="00261B68" w14:paraId="0459BA2F" w14:textId="77777777" w:rsidTr="00AE60C6">
        <w:trPr>
          <w:trHeight w:val="454"/>
          <w:jc w:val="center"/>
        </w:trPr>
        <w:tc>
          <w:tcPr>
            <w:tcW w:w="1191" w:type="dxa"/>
            <w:tcBorders>
              <w:bottom w:val="double" w:sz="4" w:space="0" w:color="auto"/>
            </w:tcBorders>
            <w:vAlign w:val="center"/>
          </w:tcPr>
          <w:p w14:paraId="3AF28276" w14:textId="77777777" w:rsidR="005A3143" w:rsidRPr="00261B68" w:rsidRDefault="005A3143" w:rsidP="00AE60C6">
            <w:pPr>
              <w:spacing w:line="320" w:lineRule="exact"/>
              <w:jc w:val="center"/>
              <w:rPr>
                <w:rFonts w:ascii="ＭＳ 明朝" w:hAnsi="ＭＳ 明朝"/>
                <w:szCs w:val="21"/>
              </w:rPr>
            </w:pPr>
            <w:r w:rsidRPr="00261B68">
              <w:rPr>
                <w:rFonts w:ascii="ＭＳ 明朝" w:hAnsi="ＭＳ 明朝" w:hint="eastAsia"/>
                <w:szCs w:val="21"/>
              </w:rPr>
              <w:t>測定局名</w:t>
            </w:r>
          </w:p>
        </w:tc>
        <w:tc>
          <w:tcPr>
            <w:tcW w:w="3231" w:type="dxa"/>
            <w:tcBorders>
              <w:bottom w:val="double" w:sz="4" w:space="0" w:color="auto"/>
            </w:tcBorders>
            <w:vAlign w:val="center"/>
          </w:tcPr>
          <w:p w14:paraId="0483BE70" w14:textId="77777777" w:rsidR="005A3143" w:rsidRPr="00261B68" w:rsidRDefault="005A3143" w:rsidP="00AE60C6">
            <w:pPr>
              <w:spacing w:line="320" w:lineRule="exact"/>
              <w:jc w:val="center"/>
              <w:rPr>
                <w:rFonts w:ascii="ＭＳ 明朝" w:hAnsi="ＭＳ 明朝"/>
                <w:szCs w:val="21"/>
              </w:rPr>
            </w:pPr>
            <w:r w:rsidRPr="00261B68">
              <w:rPr>
                <w:rFonts w:ascii="ＭＳ 明朝" w:hAnsi="ＭＳ 明朝" w:hint="eastAsia"/>
                <w:szCs w:val="21"/>
              </w:rPr>
              <w:t>所在地</w:t>
            </w:r>
          </w:p>
        </w:tc>
        <w:tc>
          <w:tcPr>
            <w:tcW w:w="1304" w:type="dxa"/>
            <w:tcBorders>
              <w:bottom w:val="double" w:sz="4" w:space="0" w:color="auto"/>
            </w:tcBorders>
            <w:vAlign w:val="center"/>
          </w:tcPr>
          <w:p w14:paraId="4D2D92CC" w14:textId="77777777" w:rsidR="005A3143" w:rsidRPr="00261B68" w:rsidRDefault="005A3143" w:rsidP="00AE60C6">
            <w:pPr>
              <w:spacing w:line="320" w:lineRule="exact"/>
              <w:jc w:val="center"/>
              <w:rPr>
                <w:rFonts w:ascii="ＭＳ 明朝" w:hAnsi="ＭＳ 明朝"/>
                <w:szCs w:val="21"/>
              </w:rPr>
            </w:pPr>
            <w:r w:rsidRPr="00261B68">
              <w:rPr>
                <w:rFonts w:ascii="ＭＳ 明朝" w:hAnsi="ＭＳ 明朝" w:hint="eastAsia"/>
                <w:szCs w:val="21"/>
              </w:rPr>
              <w:t>風向風速計</w:t>
            </w:r>
          </w:p>
        </w:tc>
        <w:tc>
          <w:tcPr>
            <w:tcW w:w="1304" w:type="dxa"/>
            <w:tcBorders>
              <w:bottom w:val="double" w:sz="4" w:space="0" w:color="auto"/>
            </w:tcBorders>
            <w:vAlign w:val="center"/>
          </w:tcPr>
          <w:p w14:paraId="68657A38" w14:textId="32F6A68D" w:rsidR="005A3143" w:rsidRPr="00261B68" w:rsidRDefault="005A3143" w:rsidP="00AE60C6">
            <w:pPr>
              <w:spacing w:line="320" w:lineRule="exact"/>
              <w:jc w:val="center"/>
              <w:rPr>
                <w:rFonts w:ascii="ＭＳ 明朝" w:hAnsi="ＭＳ 明朝"/>
                <w:szCs w:val="21"/>
              </w:rPr>
            </w:pPr>
            <w:r w:rsidRPr="00261B68">
              <w:rPr>
                <w:rFonts w:ascii="ＭＳ 明朝" w:hAnsi="ＭＳ 明朝" w:hint="eastAsia"/>
                <w:szCs w:val="21"/>
              </w:rPr>
              <w:t>雨量計</w:t>
            </w:r>
          </w:p>
        </w:tc>
        <w:tc>
          <w:tcPr>
            <w:tcW w:w="1304" w:type="dxa"/>
            <w:tcBorders>
              <w:bottom w:val="double" w:sz="4" w:space="0" w:color="auto"/>
            </w:tcBorders>
            <w:vAlign w:val="center"/>
          </w:tcPr>
          <w:p w14:paraId="180E9595" w14:textId="77D4A16F" w:rsidR="005A3143" w:rsidRPr="00261B68" w:rsidRDefault="005A3143" w:rsidP="00AE60C6">
            <w:pPr>
              <w:spacing w:line="320" w:lineRule="exact"/>
              <w:jc w:val="center"/>
              <w:rPr>
                <w:rFonts w:ascii="ＭＳ 明朝" w:hAnsi="ＭＳ 明朝"/>
                <w:szCs w:val="21"/>
              </w:rPr>
            </w:pPr>
            <w:r w:rsidRPr="00261B68">
              <w:rPr>
                <w:rFonts w:ascii="ＭＳ 明朝" w:hAnsi="ＭＳ 明朝" w:hint="eastAsia"/>
                <w:szCs w:val="21"/>
              </w:rPr>
              <w:t>信号処理部</w:t>
            </w:r>
          </w:p>
        </w:tc>
        <w:tc>
          <w:tcPr>
            <w:tcW w:w="1304" w:type="dxa"/>
            <w:tcBorders>
              <w:bottom w:val="double" w:sz="4" w:space="0" w:color="auto"/>
            </w:tcBorders>
            <w:vAlign w:val="center"/>
          </w:tcPr>
          <w:p w14:paraId="23E41DF3" w14:textId="01FAB2BF" w:rsidR="005A3143" w:rsidRPr="00261B68" w:rsidRDefault="005A3143" w:rsidP="00AE60C6">
            <w:pPr>
              <w:spacing w:line="320" w:lineRule="exact"/>
              <w:jc w:val="center"/>
              <w:rPr>
                <w:rFonts w:ascii="ＭＳ 明朝" w:hAnsi="ＭＳ 明朝"/>
                <w:spacing w:val="-12"/>
                <w:w w:val="80"/>
                <w:szCs w:val="21"/>
              </w:rPr>
            </w:pPr>
            <w:r w:rsidRPr="00261B68">
              <w:rPr>
                <w:rFonts w:ascii="ＭＳ 明朝" w:hAnsi="ＭＳ 明朝" w:hint="eastAsia"/>
                <w:szCs w:val="21"/>
              </w:rPr>
              <w:t>感雨計</w:t>
            </w:r>
          </w:p>
        </w:tc>
      </w:tr>
      <w:tr w:rsidR="003759A0" w:rsidRPr="00261B68" w14:paraId="0C2B4ABE" w14:textId="77777777" w:rsidTr="00AE60C6">
        <w:trPr>
          <w:trHeight w:val="640"/>
          <w:jc w:val="center"/>
        </w:trPr>
        <w:tc>
          <w:tcPr>
            <w:tcW w:w="1191" w:type="dxa"/>
            <w:tcBorders>
              <w:top w:val="double" w:sz="4" w:space="0" w:color="auto"/>
              <w:bottom w:val="nil"/>
            </w:tcBorders>
            <w:vAlign w:val="center"/>
          </w:tcPr>
          <w:p w14:paraId="01485161" w14:textId="22ED7FDC" w:rsidR="003759A0" w:rsidRPr="00261B68" w:rsidRDefault="00404FB9" w:rsidP="00AE60C6">
            <w:pPr>
              <w:spacing w:line="320" w:lineRule="exact"/>
              <w:jc w:val="center"/>
              <w:rPr>
                <w:rFonts w:ascii="ＭＳ 明朝" w:hAnsi="ＭＳ 明朝"/>
                <w:szCs w:val="21"/>
              </w:rPr>
            </w:pPr>
            <w:r>
              <w:rPr>
                <w:rFonts w:ascii="ＭＳ 明朝" w:hAnsi="ＭＳ 明朝" w:hint="eastAsia"/>
              </w:rPr>
              <w:t>屋形石</w:t>
            </w:r>
            <w:r w:rsidR="003759A0" w:rsidRPr="00261B68">
              <w:rPr>
                <w:rFonts w:ascii="ＭＳ 明朝" w:hAnsi="ＭＳ 明朝" w:hint="eastAsia"/>
              </w:rPr>
              <w:t>局</w:t>
            </w:r>
          </w:p>
        </w:tc>
        <w:tc>
          <w:tcPr>
            <w:tcW w:w="3231" w:type="dxa"/>
            <w:tcBorders>
              <w:top w:val="double" w:sz="4" w:space="0" w:color="auto"/>
              <w:bottom w:val="nil"/>
            </w:tcBorders>
            <w:vAlign w:val="center"/>
          </w:tcPr>
          <w:p w14:paraId="4E66ACF8" w14:textId="154DF1F8" w:rsidR="003759A0" w:rsidRPr="00261B68" w:rsidRDefault="00D13DB4" w:rsidP="00AE60C6">
            <w:pPr>
              <w:spacing w:line="320" w:lineRule="exact"/>
              <w:rPr>
                <w:rFonts w:ascii="ＭＳ 明朝" w:hAnsi="ＭＳ 明朝"/>
                <w:szCs w:val="21"/>
              </w:rPr>
            </w:pPr>
            <w:r w:rsidRPr="00D13DB4">
              <w:rPr>
                <w:rFonts w:ascii="ＭＳ 明朝" w:hAnsi="ＭＳ 明朝" w:hint="eastAsia"/>
              </w:rPr>
              <w:t>唐津市尾形石字大立 537-1</w:t>
            </w:r>
          </w:p>
        </w:tc>
        <w:tc>
          <w:tcPr>
            <w:tcW w:w="1304" w:type="dxa"/>
            <w:tcBorders>
              <w:top w:val="double" w:sz="4" w:space="0" w:color="auto"/>
              <w:bottom w:val="nil"/>
            </w:tcBorders>
            <w:vAlign w:val="center"/>
          </w:tcPr>
          <w:p w14:paraId="54067F89" w14:textId="77777777"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tcBorders>
              <w:top w:val="double" w:sz="4" w:space="0" w:color="auto"/>
              <w:bottom w:val="nil"/>
            </w:tcBorders>
            <w:vAlign w:val="center"/>
          </w:tcPr>
          <w:p w14:paraId="18578BA8" w14:textId="77777777"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tcBorders>
              <w:top w:val="double" w:sz="4" w:space="0" w:color="auto"/>
              <w:bottom w:val="nil"/>
            </w:tcBorders>
            <w:vAlign w:val="center"/>
          </w:tcPr>
          <w:p w14:paraId="71955A2F" w14:textId="0A568FFF"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tcBorders>
              <w:top w:val="double" w:sz="4" w:space="0" w:color="auto"/>
              <w:bottom w:val="nil"/>
            </w:tcBorders>
            <w:vAlign w:val="center"/>
          </w:tcPr>
          <w:p w14:paraId="1214B135" w14:textId="1399E198"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3759A0" w:rsidRPr="00261B68" w14:paraId="1E4F398E" w14:textId="77777777" w:rsidTr="00AE60C6">
        <w:trPr>
          <w:trHeight w:val="640"/>
          <w:jc w:val="center"/>
        </w:trPr>
        <w:tc>
          <w:tcPr>
            <w:tcW w:w="1191" w:type="dxa"/>
            <w:vAlign w:val="center"/>
          </w:tcPr>
          <w:p w14:paraId="73DF21D4" w14:textId="7F5CE4D2" w:rsidR="003759A0" w:rsidRPr="00261B68" w:rsidRDefault="00404FB9" w:rsidP="00AE60C6">
            <w:pPr>
              <w:spacing w:line="320" w:lineRule="exact"/>
              <w:jc w:val="center"/>
              <w:rPr>
                <w:rFonts w:ascii="ＭＳ 明朝" w:hAnsi="ＭＳ 明朝"/>
                <w:szCs w:val="21"/>
              </w:rPr>
            </w:pPr>
            <w:r>
              <w:rPr>
                <w:rFonts w:ascii="ＭＳ 明朝" w:hAnsi="ＭＳ 明朝" w:hint="eastAsia"/>
              </w:rPr>
              <w:t>大良</w:t>
            </w:r>
            <w:r w:rsidR="003759A0" w:rsidRPr="00261B68">
              <w:rPr>
                <w:rFonts w:ascii="ＭＳ 明朝" w:hAnsi="ＭＳ 明朝" w:hint="eastAsia"/>
              </w:rPr>
              <w:t>局</w:t>
            </w:r>
          </w:p>
        </w:tc>
        <w:tc>
          <w:tcPr>
            <w:tcW w:w="3231" w:type="dxa"/>
            <w:vAlign w:val="center"/>
          </w:tcPr>
          <w:p w14:paraId="5221B4CE" w14:textId="76FC56E8" w:rsidR="003759A0" w:rsidRPr="00261B68" w:rsidRDefault="00D13DB4" w:rsidP="00AE60C6">
            <w:pPr>
              <w:spacing w:line="320" w:lineRule="exact"/>
              <w:rPr>
                <w:rFonts w:ascii="ＭＳ 明朝" w:hAnsi="ＭＳ 明朝"/>
                <w:szCs w:val="21"/>
              </w:rPr>
            </w:pPr>
            <w:r w:rsidRPr="00D13DB4">
              <w:rPr>
                <w:rFonts w:ascii="ＭＳ 明朝" w:hAnsi="ＭＳ 明朝" w:hint="eastAsia"/>
              </w:rPr>
              <w:t>唐津市大良 526 番地 1</w:t>
            </w:r>
          </w:p>
        </w:tc>
        <w:tc>
          <w:tcPr>
            <w:tcW w:w="1304" w:type="dxa"/>
            <w:vAlign w:val="center"/>
          </w:tcPr>
          <w:p w14:paraId="7222272A" w14:textId="37CC0063"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2345586A" w14:textId="69B4821F"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365DB28D" w14:textId="09EE3944"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667501A4" w14:textId="11704DCD"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AA0D23" w:rsidRPr="00261B68" w14:paraId="6A69B456" w14:textId="77777777" w:rsidTr="00AE60C6">
        <w:trPr>
          <w:trHeight w:val="640"/>
          <w:jc w:val="center"/>
        </w:trPr>
        <w:tc>
          <w:tcPr>
            <w:tcW w:w="1191" w:type="dxa"/>
            <w:vAlign w:val="center"/>
          </w:tcPr>
          <w:p w14:paraId="7EF1EF56" w14:textId="2F518719" w:rsidR="00AA0D23" w:rsidRPr="00261B68" w:rsidRDefault="00404FB9" w:rsidP="00AE60C6">
            <w:pPr>
              <w:spacing w:line="320" w:lineRule="exact"/>
              <w:jc w:val="center"/>
              <w:rPr>
                <w:rFonts w:ascii="ＭＳ 明朝" w:hAnsi="ＭＳ 明朝"/>
              </w:rPr>
            </w:pPr>
            <w:r>
              <w:rPr>
                <w:rFonts w:ascii="ＭＳ 明朝" w:hAnsi="ＭＳ 明朝" w:hint="eastAsia"/>
              </w:rPr>
              <w:t>諸浦局</w:t>
            </w:r>
          </w:p>
        </w:tc>
        <w:tc>
          <w:tcPr>
            <w:tcW w:w="3231" w:type="dxa"/>
            <w:vAlign w:val="center"/>
          </w:tcPr>
          <w:p w14:paraId="2277BC37" w14:textId="499EFB5D" w:rsidR="00AA0D23" w:rsidRPr="00261B68" w:rsidRDefault="00D13DB4" w:rsidP="00AE60C6">
            <w:pPr>
              <w:spacing w:line="320" w:lineRule="exact"/>
              <w:rPr>
                <w:rFonts w:ascii="ＭＳ 明朝" w:hAnsi="ＭＳ 明朝"/>
              </w:rPr>
            </w:pPr>
            <w:r w:rsidRPr="00D13DB4">
              <w:rPr>
                <w:rFonts w:ascii="ＭＳ 明朝" w:hAnsi="ＭＳ 明朝" w:hint="eastAsia"/>
              </w:rPr>
              <w:t>東松浦郡玄海町大字諸浦字西ノ谷 106-3</w:t>
            </w:r>
          </w:p>
        </w:tc>
        <w:tc>
          <w:tcPr>
            <w:tcW w:w="1304" w:type="dxa"/>
            <w:vAlign w:val="center"/>
          </w:tcPr>
          <w:p w14:paraId="667C5B20" w14:textId="4D2BE21F" w:rsidR="00AA0D23" w:rsidRPr="00261B68" w:rsidRDefault="00AA0D23"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4BC0CFF6" w14:textId="278E9342" w:rsidR="00AA0D23" w:rsidRPr="00261B68" w:rsidRDefault="00AA0D23"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3EF6FB71" w14:textId="23B41635" w:rsidR="00AA0D23" w:rsidRPr="00261B68" w:rsidRDefault="00AA0D23"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2418E72F" w14:textId="4EC4B0D1" w:rsidR="00AA0D23" w:rsidRPr="00261B68" w:rsidRDefault="00AA0D23"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3759A0" w:rsidRPr="00261B68" w14:paraId="1E19C765" w14:textId="77777777" w:rsidTr="00AE60C6">
        <w:trPr>
          <w:trHeight w:val="640"/>
          <w:jc w:val="center"/>
        </w:trPr>
        <w:tc>
          <w:tcPr>
            <w:tcW w:w="1191" w:type="dxa"/>
            <w:vAlign w:val="center"/>
          </w:tcPr>
          <w:p w14:paraId="605FBD3F" w14:textId="5D8BA50C" w:rsidR="003759A0" w:rsidRPr="00261B68" w:rsidRDefault="00404FB9" w:rsidP="00AE60C6">
            <w:pPr>
              <w:spacing w:line="320" w:lineRule="exact"/>
              <w:jc w:val="center"/>
              <w:rPr>
                <w:rFonts w:ascii="ＭＳ 明朝" w:hAnsi="ＭＳ 明朝"/>
                <w:szCs w:val="21"/>
              </w:rPr>
            </w:pPr>
            <w:r>
              <w:rPr>
                <w:rFonts w:ascii="ＭＳ 明朝" w:hAnsi="ＭＳ 明朝" w:hint="eastAsia"/>
              </w:rPr>
              <w:t>入野</w:t>
            </w:r>
            <w:r w:rsidR="003759A0" w:rsidRPr="00261B68">
              <w:rPr>
                <w:rFonts w:ascii="ＭＳ 明朝" w:hAnsi="ＭＳ 明朝" w:hint="eastAsia"/>
              </w:rPr>
              <w:t>局</w:t>
            </w:r>
          </w:p>
        </w:tc>
        <w:tc>
          <w:tcPr>
            <w:tcW w:w="3231" w:type="dxa"/>
            <w:vAlign w:val="center"/>
          </w:tcPr>
          <w:p w14:paraId="53EC10B9" w14:textId="62E5C09E" w:rsidR="003759A0" w:rsidRPr="00261B68" w:rsidRDefault="00D13DB4" w:rsidP="00AE60C6">
            <w:pPr>
              <w:spacing w:line="320" w:lineRule="exact"/>
              <w:rPr>
                <w:rFonts w:ascii="ＭＳ 明朝" w:hAnsi="ＭＳ 明朝"/>
                <w:szCs w:val="21"/>
              </w:rPr>
            </w:pPr>
            <w:r w:rsidRPr="00D13DB4">
              <w:rPr>
                <w:rFonts w:ascii="ＭＳ 明朝" w:hAnsi="ＭＳ 明朝" w:hint="eastAsia"/>
              </w:rPr>
              <w:t>唐津市肥前町入野字宮久保丙 565-4</w:t>
            </w:r>
          </w:p>
        </w:tc>
        <w:tc>
          <w:tcPr>
            <w:tcW w:w="1304" w:type="dxa"/>
            <w:vAlign w:val="center"/>
          </w:tcPr>
          <w:p w14:paraId="224A6632" w14:textId="77777777" w:rsidR="003759A0" w:rsidRPr="00261B68" w:rsidRDefault="003759A0" w:rsidP="00AE60C6">
            <w:pPr>
              <w:spacing w:line="320" w:lineRule="exact"/>
              <w:jc w:val="center"/>
              <w:rPr>
                <w:rFonts w:ascii="ＭＳ 明朝" w:hAnsi="ＭＳ 明朝"/>
                <w:b/>
                <w:bCs/>
                <w:szCs w:val="21"/>
              </w:rPr>
            </w:pPr>
            <w:r w:rsidRPr="00261B68">
              <w:rPr>
                <w:rFonts w:ascii="ＭＳ 明朝" w:hAnsi="ＭＳ 明朝" w:hint="eastAsia"/>
                <w:szCs w:val="21"/>
              </w:rPr>
              <w:t>〇</w:t>
            </w:r>
          </w:p>
        </w:tc>
        <w:tc>
          <w:tcPr>
            <w:tcW w:w="1304" w:type="dxa"/>
            <w:vAlign w:val="center"/>
          </w:tcPr>
          <w:p w14:paraId="1B3F4F9A" w14:textId="4CF0DFD7"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66DD8CB4" w14:textId="2F76CBD5"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612D603C" w14:textId="7B00B760"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3759A0" w:rsidRPr="00261B68" w14:paraId="504FE504" w14:textId="77777777" w:rsidTr="00AE60C6">
        <w:trPr>
          <w:trHeight w:val="640"/>
          <w:jc w:val="center"/>
        </w:trPr>
        <w:tc>
          <w:tcPr>
            <w:tcW w:w="1191" w:type="dxa"/>
            <w:vAlign w:val="center"/>
          </w:tcPr>
          <w:p w14:paraId="5E033938" w14:textId="4488FDA9" w:rsidR="003759A0" w:rsidRPr="00261B68" w:rsidRDefault="00404FB9" w:rsidP="00AE60C6">
            <w:pPr>
              <w:spacing w:line="320" w:lineRule="exact"/>
              <w:jc w:val="center"/>
              <w:rPr>
                <w:rFonts w:ascii="ＭＳ 明朝" w:hAnsi="ＭＳ 明朝"/>
                <w:szCs w:val="21"/>
              </w:rPr>
            </w:pPr>
            <w:r>
              <w:rPr>
                <w:rFonts w:ascii="ＭＳ 明朝" w:hAnsi="ＭＳ 明朝" w:hint="eastAsia"/>
              </w:rPr>
              <w:t>寺浦</w:t>
            </w:r>
            <w:r w:rsidR="003759A0" w:rsidRPr="00261B68">
              <w:rPr>
                <w:rFonts w:ascii="ＭＳ 明朝" w:hAnsi="ＭＳ 明朝" w:hint="eastAsia"/>
              </w:rPr>
              <w:t>局</w:t>
            </w:r>
          </w:p>
        </w:tc>
        <w:tc>
          <w:tcPr>
            <w:tcW w:w="3231" w:type="dxa"/>
            <w:vAlign w:val="center"/>
          </w:tcPr>
          <w:p w14:paraId="3CB6F6C8" w14:textId="231B64E9" w:rsidR="003759A0" w:rsidRPr="00261B68" w:rsidRDefault="00D13DB4" w:rsidP="00AE60C6">
            <w:pPr>
              <w:spacing w:line="320" w:lineRule="exact"/>
              <w:rPr>
                <w:rFonts w:ascii="ＭＳ 明朝" w:hAnsi="ＭＳ 明朝"/>
                <w:szCs w:val="21"/>
              </w:rPr>
            </w:pPr>
            <w:r w:rsidRPr="00D13DB4">
              <w:rPr>
                <w:rFonts w:ascii="ＭＳ 明朝" w:hAnsi="ＭＳ 明朝" w:hint="eastAsia"/>
                <w:szCs w:val="21"/>
              </w:rPr>
              <w:t>唐津市肥前町寺浦字太田 511-1</w:t>
            </w:r>
          </w:p>
        </w:tc>
        <w:tc>
          <w:tcPr>
            <w:tcW w:w="1304" w:type="dxa"/>
            <w:vAlign w:val="center"/>
          </w:tcPr>
          <w:p w14:paraId="52261D8A" w14:textId="77777777" w:rsidR="003759A0" w:rsidRPr="00261B68" w:rsidRDefault="003759A0" w:rsidP="00AE60C6">
            <w:pPr>
              <w:spacing w:line="320" w:lineRule="exact"/>
              <w:jc w:val="center"/>
              <w:rPr>
                <w:rFonts w:ascii="ＭＳ 明朝" w:hAnsi="ＭＳ 明朝"/>
                <w:b/>
                <w:bCs/>
                <w:szCs w:val="21"/>
              </w:rPr>
            </w:pPr>
            <w:r w:rsidRPr="00261B68">
              <w:rPr>
                <w:rFonts w:ascii="ＭＳ 明朝" w:hAnsi="ＭＳ 明朝" w:hint="eastAsia"/>
                <w:szCs w:val="21"/>
              </w:rPr>
              <w:t>〇</w:t>
            </w:r>
          </w:p>
        </w:tc>
        <w:tc>
          <w:tcPr>
            <w:tcW w:w="1304" w:type="dxa"/>
            <w:vAlign w:val="center"/>
          </w:tcPr>
          <w:p w14:paraId="1B480A88" w14:textId="4FC80941"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35C8BD40" w14:textId="4E59F730"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24984710" w14:textId="6587CDE4"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3759A0" w:rsidRPr="00261B68" w14:paraId="38A9CC33" w14:textId="77777777" w:rsidTr="00AE60C6">
        <w:trPr>
          <w:trHeight w:val="640"/>
          <w:jc w:val="center"/>
        </w:trPr>
        <w:tc>
          <w:tcPr>
            <w:tcW w:w="1191" w:type="dxa"/>
            <w:vAlign w:val="center"/>
          </w:tcPr>
          <w:p w14:paraId="2411B514" w14:textId="376D3F51" w:rsidR="003759A0" w:rsidRPr="00261B68" w:rsidRDefault="00404FB9" w:rsidP="00AE60C6">
            <w:pPr>
              <w:spacing w:line="320" w:lineRule="exact"/>
              <w:jc w:val="center"/>
              <w:rPr>
                <w:rFonts w:ascii="ＭＳ 明朝" w:hAnsi="ＭＳ 明朝"/>
                <w:szCs w:val="21"/>
              </w:rPr>
            </w:pPr>
            <w:r>
              <w:rPr>
                <w:rFonts w:ascii="ＭＳ 明朝" w:hAnsi="ＭＳ 明朝" w:hint="eastAsia"/>
              </w:rPr>
              <w:t>名護屋</w:t>
            </w:r>
            <w:r w:rsidR="003759A0" w:rsidRPr="00261B68">
              <w:rPr>
                <w:rFonts w:ascii="ＭＳ 明朝" w:hAnsi="ＭＳ 明朝" w:hint="eastAsia"/>
              </w:rPr>
              <w:t>局</w:t>
            </w:r>
          </w:p>
        </w:tc>
        <w:tc>
          <w:tcPr>
            <w:tcW w:w="3231" w:type="dxa"/>
            <w:vAlign w:val="center"/>
          </w:tcPr>
          <w:p w14:paraId="565C9169" w14:textId="76465178" w:rsidR="003759A0" w:rsidRPr="00261B68" w:rsidRDefault="00D13DB4" w:rsidP="00AE60C6">
            <w:pPr>
              <w:spacing w:line="320" w:lineRule="exact"/>
              <w:rPr>
                <w:rFonts w:ascii="ＭＳ 明朝" w:hAnsi="ＭＳ 明朝"/>
                <w:szCs w:val="21"/>
              </w:rPr>
            </w:pPr>
            <w:r w:rsidRPr="00D13DB4">
              <w:rPr>
                <w:rFonts w:ascii="ＭＳ 明朝" w:hAnsi="ＭＳ 明朝" w:hint="eastAsia"/>
              </w:rPr>
              <w:t>唐津市鎮西町名護屋 444 番地</w:t>
            </w:r>
          </w:p>
        </w:tc>
        <w:tc>
          <w:tcPr>
            <w:tcW w:w="1304" w:type="dxa"/>
            <w:vAlign w:val="center"/>
          </w:tcPr>
          <w:p w14:paraId="38435E7C" w14:textId="77777777"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0B8C7FC2" w14:textId="430A2FF2"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280DFE9C" w14:textId="2A0A3FDD"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2E9956DC" w14:textId="25F292F3"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3759A0" w:rsidRPr="00261B68" w14:paraId="6D54B855" w14:textId="77777777" w:rsidTr="00AE60C6">
        <w:trPr>
          <w:trHeight w:val="640"/>
          <w:jc w:val="center"/>
        </w:trPr>
        <w:tc>
          <w:tcPr>
            <w:tcW w:w="1191" w:type="dxa"/>
            <w:vAlign w:val="center"/>
          </w:tcPr>
          <w:p w14:paraId="650B9173" w14:textId="20565D53" w:rsidR="003759A0" w:rsidRPr="00261B68" w:rsidRDefault="00404FB9" w:rsidP="00AE60C6">
            <w:pPr>
              <w:spacing w:line="320" w:lineRule="exact"/>
              <w:jc w:val="center"/>
              <w:rPr>
                <w:rFonts w:ascii="ＭＳ 明朝" w:hAnsi="ＭＳ 明朝"/>
                <w:szCs w:val="21"/>
              </w:rPr>
            </w:pPr>
            <w:r>
              <w:rPr>
                <w:rFonts w:ascii="ＭＳ 明朝" w:hAnsi="ＭＳ 明朝" w:hint="eastAsia"/>
              </w:rPr>
              <w:t>石室</w:t>
            </w:r>
            <w:r w:rsidR="003759A0" w:rsidRPr="00261B68">
              <w:rPr>
                <w:rFonts w:ascii="ＭＳ 明朝" w:hAnsi="ＭＳ 明朝" w:hint="eastAsia"/>
              </w:rPr>
              <w:t>局</w:t>
            </w:r>
          </w:p>
        </w:tc>
        <w:tc>
          <w:tcPr>
            <w:tcW w:w="3231" w:type="dxa"/>
            <w:vAlign w:val="center"/>
          </w:tcPr>
          <w:p w14:paraId="07D7C937" w14:textId="42330891" w:rsidR="003759A0" w:rsidRPr="00261B68" w:rsidRDefault="00D13DB4" w:rsidP="00AE60C6">
            <w:pPr>
              <w:spacing w:line="320" w:lineRule="exact"/>
              <w:rPr>
                <w:rFonts w:ascii="ＭＳ 明朝" w:hAnsi="ＭＳ 明朝"/>
                <w:szCs w:val="21"/>
              </w:rPr>
            </w:pPr>
            <w:r w:rsidRPr="00D13DB4">
              <w:rPr>
                <w:rFonts w:ascii="ＭＳ 明朝" w:hAnsi="ＭＳ 明朝" w:hint="eastAsia"/>
              </w:rPr>
              <w:t>唐津市鎮西町石室 1310 番地 1</w:t>
            </w:r>
          </w:p>
        </w:tc>
        <w:tc>
          <w:tcPr>
            <w:tcW w:w="1304" w:type="dxa"/>
            <w:vAlign w:val="center"/>
          </w:tcPr>
          <w:p w14:paraId="7C4EEDB0" w14:textId="77777777"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7B01674E" w14:textId="083264DC"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7FE50A9A" w14:textId="41AA5526"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6621E27B" w14:textId="65FC3610"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3759A0" w:rsidRPr="00261B68" w14:paraId="5CC772A5" w14:textId="77777777" w:rsidTr="00AE60C6">
        <w:trPr>
          <w:trHeight w:val="640"/>
          <w:jc w:val="center"/>
        </w:trPr>
        <w:tc>
          <w:tcPr>
            <w:tcW w:w="1191" w:type="dxa"/>
            <w:vAlign w:val="center"/>
          </w:tcPr>
          <w:p w14:paraId="385CAF95" w14:textId="1FD69417" w:rsidR="003759A0" w:rsidRPr="00261B68" w:rsidRDefault="00404FB9" w:rsidP="00AE60C6">
            <w:pPr>
              <w:spacing w:line="320" w:lineRule="exact"/>
              <w:jc w:val="center"/>
              <w:rPr>
                <w:rFonts w:ascii="ＭＳ 明朝" w:hAnsi="ＭＳ 明朝"/>
                <w:szCs w:val="21"/>
              </w:rPr>
            </w:pPr>
            <w:r>
              <w:rPr>
                <w:rFonts w:ascii="ＭＳ 明朝" w:hAnsi="ＭＳ 明朝" w:hint="eastAsia"/>
              </w:rPr>
              <w:t>加倉</w:t>
            </w:r>
            <w:r w:rsidR="003759A0" w:rsidRPr="00261B68">
              <w:rPr>
                <w:rFonts w:ascii="ＭＳ 明朝" w:hAnsi="ＭＳ 明朝" w:hint="eastAsia"/>
              </w:rPr>
              <w:t>局</w:t>
            </w:r>
          </w:p>
        </w:tc>
        <w:tc>
          <w:tcPr>
            <w:tcW w:w="3231" w:type="dxa"/>
            <w:vAlign w:val="center"/>
          </w:tcPr>
          <w:p w14:paraId="56C8B401" w14:textId="13169345" w:rsidR="003759A0" w:rsidRPr="00261B68" w:rsidRDefault="00404FB9" w:rsidP="00AE60C6">
            <w:pPr>
              <w:spacing w:line="320" w:lineRule="exact"/>
              <w:rPr>
                <w:rFonts w:ascii="ＭＳ 明朝" w:hAnsi="ＭＳ 明朝"/>
                <w:szCs w:val="21"/>
              </w:rPr>
            </w:pPr>
            <w:r>
              <w:rPr>
                <w:rFonts w:ascii="ＭＳ 明朝" w:hAnsi="ＭＳ 明朝" w:hint="eastAsia"/>
                <w:szCs w:val="21"/>
              </w:rPr>
              <w:t>唐津市鎮西町加倉</w:t>
            </w:r>
          </w:p>
        </w:tc>
        <w:tc>
          <w:tcPr>
            <w:tcW w:w="1304" w:type="dxa"/>
            <w:vAlign w:val="center"/>
          </w:tcPr>
          <w:p w14:paraId="6CAE7223" w14:textId="2FCA2BEC"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7B5D9881" w14:textId="4E67D4B2"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50B08D5D" w14:textId="13BD3053"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132EECBE" w14:textId="46B14187"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r w:rsidR="003759A0" w:rsidRPr="00261B68" w14:paraId="6B442D18" w14:textId="77777777" w:rsidTr="00AE60C6">
        <w:trPr>
          <w:trHeight w:val="640"/>
          <w:jc w:val="center"/>
        </w:trPr>
        <w:tc>
          <w:tcPr>
            <w:tcW w:w="1191" w:type="dxa"/>
            <w:vAlign w:val="center"/>
          </w:tcPr>
          <w:p w14:paraId="5ABC0573" w14:textId="6C5CDDDA" w:rsidR="003759A0" w:rsidRPr="00261B68" w:rsidRDefault="00404FB9" w:rsidP="00AE60C6">
            <w:pPr>
              <w:spacing w:line="320" w:lineRule="exact"/>
              <w:jc w:val="center"/>
              <w:rPr>
                <w:rFonts w:ascii="ＭＳ 明朝" w:hAnsi="ＭＳ 明朝"/>
                <w:szCs w:val="21"/>
              </w:rPr>
            </w:pPr>
            <w:r>
              <w:rPr>
                <w:rFonts w:ascii="ＭＳ 明朝" w:hAnsi="ＭＳ 明朝" w:hint="eastAsia"/>
              </w:rPr>
              <w:t>呼子</w:t>
            </w:r>
            <w:r w:rsidR="003759A0" w:rsidRPr="00261B68">
              <w:rPr>
                <w:rFonts w:ascii="ＭＳ 明朝" w:hAnsi="ＭＳ 明朝" w:hint="eastAsia"/>
              </w:rPr>
              <w:t>局</w:t>
            </w:r>
          </w:p>
        </w:tc>
        <w:tc>
          <w:tcPr>
            <w:tcW w:w="3231" w:type="dxa"/>
            <w:vAlign w:val="center"/>
          </w:tcPr>
          <w:p w14:paraId="7A29FEE4" w14:textId="3ADC7D31" w:rsidR="003759A0" w:rsidRPr="00261B68" w:rsidRDefault="00D13DB4" w:rsidP="00AE60C6">
            <w:pPr>
              <w:spacing w:line="320" w:lineRule="exact"/>
              <w:rPr>
                <w:rFonts w:ascii="ＭＳ 明朝" w:hAnsi="ＭＳ 明朝"/>
                <w:szCs w:val="21"/>
              </w:rPr>
            </w:pPr>
            <w:r w:rsidRPr="00D13DB4">
              <w:rPr>
                <w:rFonts w:ascii="ＭＳ 明朝" w:hAnsi="ＭＳ 明朝" w:hint="eastAsia"/>
                <w:szCs w:val="21"/>
              </w:rPr>
              <w:t>唐津市呼子町呼子 3646 番地 6</w:t>
            </w:r>
          </w:p>
        </w:tc>
        <w:tc>
          <w:tcPr>
            <w:tcW w:w="1304" w:type="dxa"/>
            <w:vAlign w:val="center"/>
          </w:tcPr>
          <w:p w14:paraId="3824632B" w14:textId="5B635DD5"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66FD49A7" w14:textId="56D8E6B7"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1DFF6E20" w14:textId="5B9200AC"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c>
          <w:tcPr>
            <w:tcW w:w="1304" w:type="dxa"/>
            <w:vAlign w:val="center"/>
          </w:tcPr>
          <w:p w14:paraId="37A47499" w14:textId="192BA11A" w:rsidR="003759A0" w:rsidRPr="00261B68" w:rsidRDefault="003759A0" w:rsidP="00AE60C6">
            <w:pPr>
              <w:spacing w:line="320" w:lineRule="exact"/>
              <w:jc w:val="center"/>
              <w:rPr>
                <w:rFonts w:ascii="ＭＳ 明朝" w:hAnsi="ＭＳ 明朝"/>
                <w:szCs w:val="21"/>
              </w:rPr>
            </w:pPr>
            <w:r w:rsidRPr="00261B68">
              <w:rPr>
                <w:rFonts w:ascii="ＭＳ 明朝" w:hAnsi="ＭＳ 明朝" w:hint="eastAsia"/>
                <w:szCs w:val="21"/>
              </w:rPr>
              <w:t>〇</w:t>
            </w:r>
          </w:p>
        </w:tc>
      </w:tr>
    </w:tbl>
    <w:p w14:paraId="31BE8677" w14:textId="77777777" w:rsidR="00DE7070" w:rsidRDefault="00DE7070">
      <w:pPr>
        <w:spacing w:line="320" w:lineRule="exact"/>
        <w:ind w:firstLineChars="100" w:firstLine="210"/>
        <w:rPr>
          <w:rFonts w:ascii="ＭＳ 明朝" w:hAnsi="ＭＳ 明朝"/>
        </w:rPr>
      </w:pPr>
    </w:p>
    <w:p w14:paraId="1BFC69A1" w14:textId="77777777" w:rsidR="00D13DB4" w:rsidRDefault="00D13DB4" w:rsidP="00AE60C6">
      <w:pPr>
        <w:spacing w:line="320" w:lineRule="exact"/>
        <w:ind w:firstLineChars="100" w:firstLine="210"/>
        <w:rPr>
          <w:rFonts w:ascii="ＭＳ 明朝" w:hAnsi="ＭＳ 明朝"/>
        </w:rPr>
      </w:pPr>
    </w:p>
    <w:p w14:paraId="3AD23116" w14:textId="25BF9C7E" w:rsidR="009D7B37" w:rsidRPr="00261B68" w:rsidRDefault="009D7B37" w:rsidP="00AE60C6">
      <w:pPr>
        <w:numPr>
          <w:ilvl w:val="1"/>
          <w:numId w:val="1"/>
        </w:numPr>
        <w:spacing w:line="320" w:lineRule="exact"/>
        <w:ind w:left="709"/>
        <w:rPr>
          <w:rFonts w:ascii="ＭＳ 明朝" w:hAnsi="ＭＳ 明朝"/>
        </w:rPr>
      </w:pPr>
      <w:bookmarkStart w:id="5" w:name="OLE_LINK45"/>
      <w:r w:rsidRPr="00261B68">
        <w:rPr>
          <w:rFonts w:ascii="ＭＳ 明朝" w:hAnsi="ＭＳ 明朝" w:hint="eastAsia"/>
        </w:rPr>
        <w:lastRenderedPageBreak/>
        <w:t>納期</w:t>
      </w:r>
    </w:p>
    <w:bookmarkEnd w:id="5"/>
    <w:p w14:paraId="75C8C5BB" w14:textId="2943F114" w:rsidR="006304D8" w:rsidRPr="006304D8" w:rsidRDefault="009D7B37" w:rsidP="00AE60C6">
      <w:pPr>
        <w:spacing w:line="320" w:lineRule="exact"/>
        <w:ind w:left="709" w:firstLineChars="100" w:firstLine="210"/>
        <w:rPr>
          <w:rFonts w:ascii="ＭＳ 明朝" w:hAnsi="ＭＳ 明朝"/>
          <w:color w:val="FF0000"/>
        </w:rPr>
      </w:pPr>
      <w:r w:rsidRPr="00261B68">
        <w:rPr>
          <w:rFonts w:ascii="ＭＳ 明朝" w:hAnsi="ＭＳ 明朝" w:hint="eastAsia"/>
        </w:rPr>
        <w:t>令和</w:t>
      </w:r>
      <w:r w:rsidR="00AA0D23">
        <w:rPr>
          <w:rFonts w:ascii="ＭＳ 明朝" w:hAnsi="ＭＳ 明朝" w:hint="eastAsia"/>
        </w:rPr>
        <w:t>８</w:t>
      </w:r>
      <w:r w:rsidRPr="00261B68">
        <w:rPr>
          <w:rFonts w:ascii="ＭＳ 明朝" w:hAnsi="ＭＳ 明朝" w:hint="eastAsia"/>
        </w:rPr>
        <w:t>年</w:t>
      </w:r>
      <w:r w:rsidR="00AC7C8A">
        <w:rPr>
          <w:rFonts w:ascii="ＭＳ 明朝" w:hAnsi="ＭＳ 明朝" w:hint="eastAsia"/>
        </w:rPr>
        <w:t>３</w:t>
      </w:r>
      <w:r w:rsidRPr="00261B68">
        <w:rPr>
          <w:rFonts w:ascii="ＭＳ 明朝" w:hAnsi="ＭＳ 明朝" w:hint="eastAsia"/>
        </w:rPr>
        <w:t>月</w:t>
      </w:r>
      <w:r w:rsidR="00007F05">
        <w:rPr>
          <w:rFonts w:ascii="ＭＳ 明朝" w:hAnsi="ＭＳ 明朝" w:hint="eastAsia"/>
        </w:rPr>
        <w:t>１９</w:t>
      </w:r>
      <w:r w:rsidRPr="00261B68">
        <w:rPr>
          <w:rFonts w:ascii="ＭＳ 明朝" w:hAnsi="ＭＳ 明朝" w:hint="eastAsia"/>
        </w:rPr>
        <w:t>日（</w:t>
      </w:r>
      <w:r w:rsidR="00007F05">
        <w:rPr>
          <w:rFonts w:ascii="ＭＳ 明朝" w:hAnsi="ＭＳ 明朝" w:hint="eastAsia"/>
        </w:rPr>
        <w:t>木</w:t>
      </w:r>
      <w:r w:rsidRPr="00261B68">
        <w:rPr>
          <w:rFonts w:ascii="ＭＳ 明朝" w:hAnsi="ＭＳ 明朝" w:hint="eastAsia"/>
        </w:rPr>
        <w:t>）</w:t>
      </w:r>
    </w:p>
    <w:p w14:paraId="3ED248AD" w14:textId="5C8EC132" w:rsidR="009D7B37" w:rsidRPr="00261B68" w:rsidRDefault="006304D8" w:rsidP="00AE60C6">
      <w:pPr>
        <w:spacing w:line="320" w:lineRule="exact"/>
        <w:ind w:left="709" w:firstLineChars="100" w:firstLine="210"/>
        <w:rPr>
          <w:rFonts w:ascii="ＭＳ 明朝" w:hAnsi="ＭＳ 明朝"/>
        </w:rPr>
      </w:pPr>
      <w:r>
        <w:rPr>
          <w:rFonts w:ascii="ＭＳ 明朝" w:hAnsi="ＭＳ 明朝" w:hint="eastAsia"/>
        </w:rPr>
        <w:t>なお、</w:t>
      </w:r>
      <w:r w:rsidR="009D7B37" w:rsidRPr="00261B68">
        <w:rPr>
          <w:rFonts w:ascii="ＭＳ 明朝" w:hAnsi="ＭＳ 明朝" w:hint="eastAsia"/>
        </w:rPr>
        <w:t>天災等により受注者の責に帰さない理由により、納期までの納入が著しく困難な場合には県及び受注者が協議のうえ別に定めるものとする。</w:t>
      </w:r>
    </w:p>
    <w:p w14:paraId="37431100" w14:textId="77777777" w:rsidR="00630EEC" w:rsidRPr="00261B68" w:rsidRDefault="00630EEC" w:rsidP="00AE60C6">
      <w:pPr>
        <w:spacing w:line="320" w:lineRule="exact"/>
        <w:rPr>
          <w:rFonts w:ascii="ＭＳ 明朝" w:hAnsi="ＭＳ 明朝"/>
        </w:rPr>
      </w:pPr>
    </w:p>
    <w:p w14:paraId="036AED0C" w14:textId="77777777" w:rsidR="009D7B37" w:rsidRPr="00261B68" w:rsidRDefault="009D7B37" w:rsidP="00AE60C6">
      <w:pPr>
        <w:numPr>
          <w:ilvl w:val="1"/>
          <w:numId w:val="1"/>
        </w:numPr>
        <w:spacing w:line="320" w:lineRule="exact"/>
        <w:ind w:left="709"/>
        <w:rPr>
          <w:rFonts w:ascii="ＭＳ 明朝" w:hAnsi="ＭＳ 明朝"/>
        </w:rPr>
      </w:pPr>
      <w:bookmarkStart w:id="6" w:name="OLE_LINK46"/>
      <w:r w:rsidRPr="00261B68">
        <w:rPr>
          <w:rFonts w:ascii="ＭＳ 明朝" w:hAnsi="ＭＳ 明朝" w:hint="eastAsia"/>
        </w:rPr>
        <w:t>適用範囲</w:t>
      </w:r>
    </w:p>
    <w:bookmarkEnd w:id="6"/>
    <w:p w14:paraId="381485A7" w14:textId="77777777" w:rsidR="009D7B37" w:rsidRPr="00261B68" w:rsidRDefault="009D7B37" w:rsidP="00AE60C6">
      <w:pPr>
        <w:spacing w:line="320" w:lineRule="exact"/>
        <w:ind w:left="709"/>
        <w:rPr>
          <w:rFonts w:ascii="ＭＳ 明朝" w:hAnsi="ＭＳ 明朝"/>
        </w:rPr>
      </w:pPr>
      <w:r w:rsidRPr="00261B68">
        <w:rPr>
          <w:rFonts w:ascii="ＭＳ 明朝" w:hAnsi="ＭＳ 明朝" w:hint="eastAsia"/>
        </w:rPr>
        <w:t>本事業に定める契約の範囲は以下のとおりとする。</w:t>
      </w:r>
    </w:p>
    <w:p w14:paraId="06583C86" w14:textId="77777777" w:rsidR="009D7B37" w:rsidRPr="00261B68" w:rsidRDefault="009D7B37" w:rsidP="00AE60C6">
      <w:pPr>
        <w:numPr>
          <w:ilvl w:val="0"/>
          <w:numId w:val="2"/>
        </w:numPr>
        <w:spacing w:line="320" w:lineRule="exact"/>
        <w:rPr>
          <w:rFonts w:ascii="ＭＳ 明朝" w:hAnsi="ＭＳ 明朝"/>
        </w:rPr>
      </w:pPr>
      <w:r w:rsidRPr="00261B68">
        <w:rPr>
          <w:rFonts w:ascii="ＭＳ 明朝" w:hAnsi="ＭＳ 明朝" w:hint="eastAsia"/>
        </w:rPr>
        <w:t>装置の製作、搬入、据付、配線、調整及び試験</w:t>
      </w:r>
    </w:p>
    <w:p w14:paraId="0216A6E4" w14:textId="77777777" w:rsidR="009D7B37" w:rsidRPr="00261B68" w:rsidRDefault="009D7B37" w:rsidP="00AE60C6">
      <w:pPr>
        <w:numPr>
          <w:ilvl w:val="0"/>
          <w:numId w:val="2"/>
        </w:numPr>
        <w:spacing w:line="320" w:lineRule="exact"/>
        <w:rPr>
          <w:rFonts w:ascii="ＭＳ 明朝" w:hAnsi="ＭＳ 明朝"/>
        </w:rPr>
      </w:pPr>
      <w:r w:rsidRPr="00261B68">
        <w:rPr>
          <w:rFonts w:ascii="ＭＳ 明朝" w:hAnsi="ＭＳ 明朝" w:hint="eastAsia"/>
        </w:rPr>
        <w:t>既設機器の撤去及び運搬</w:t>
      </w:r>
    </w:p>
    <w:p w14:paraId="3A0D33DF" w14:textId="77777777" w:rsidR="009D7B37" w:rsidRPr="00261B68" w:rsidRDefault="009D7B37" w:rsidP="00AE60C6">
      <w:pPr>
        <w:numPr>
          <w:ilvl w:val="0"/>
          <w:numId w:val="2"/>
        </w:numPr>
        <w:spacing w:line="320" w:lineRule="exact"/>
        <w:rPr>
          <w:rFonts w:ascii="ＭＳ 明朝" w:hAnsi="ＭＳ 明朝"/>
        </w:rPr>
      </w:pPr>
      <w:r w:rsidRPr="00261B68">
        <w:rPr>
          <w:rFonts w:ascii="ＭＳ 明朝" w:hAnsi="ＭＳ 明朝" w:hint="eastAsia"/>
        </w:rPr>
        <w:t>機器の操作、運用に携わる職員への技術指導</w:t>
      </w:r>
    </w:p>
    <w:p w14:paraId="278BD0F3" w14:textId="59C90F34" w:rsidR="009D7B37" w:rsidRPr="00261B68" w:rsidRDefault="009D7B37" w:rsidP="00AE60C6">
      <w:pPr>
        <w:numPr>
          <w:ilvl w:val="0"/>
          <w:numId w:val="2"/>
        </w:numPr>
        <w:spacing w:line="320" w:lineRule="exact"/>
        <w:rPr>
          <w:rFonts w:ascii="ＭＳ 明朝" w:hAnsi="ＭＳ 明朝"/>
        </w:rPr>
      </w:pPr>
      <w:r w:rsidRPr="00261B68">
        <w:rPr>
          <w:rFonts w:ascii="ＭＳ 明朝" w:hAnsi="ＭＳ 明朝" w:hint="eastAsia"/>
        </w:rPr>
        <w:t>その他機器の運用上必要と考えられる事項</w:t>
      </w:r>
    </w:p>
    <w:p w14:paraId="39DBCA14" w14:textId="0C763E9B" w:rsidR="009D7B37" w:rsidRPr="00261B68" w:rsidRDefault="009D7B37" w:rsidP="00AE60C6">
      <w:pPr>
        <w:spacing w:line="320" w:lineRule="exact"/>
        <w:rPr>
          <w:rFonts w:ascii="ＭＳ 明朝" w:hAnsi="ＭＳ 明朝"/>
        </w:rPr>
      </w:pPr>
    </w:p>
    <w:p w14:paraId="3FE425E6" w14:textId="48D28998" w:rsidR="009D7B37" w:rsidRPr="00261B68" w:rsidRDefault="009D7B37" w:rsidP="00AE60C6">
      <w:pPr>
        <w:numPr>
          <w:ilvl w:val="1"/>
          <w:numId w:val="1"/>
        </w:numPr>
        <w:spacing w:line="320" w:lineRule="exact"/>
        <w:ind w:left="709"/>
        <w:rPr>
          <w:rFonts w:ascii="ＭＳ 明朝" w:hAnsi="ＭＳ 明朝"/>
        </w:rPr>
      </w:pPr>
      <w:bookmarkStart w:id="7" w:name="OLE_LINK202"/>
      <w:bookmarkStart w:id="8" w:name="OLE_LINK47"/>
      <w:r w:rsidRPr="00261B68">
        <w:rPr>
          <w:rFonts w:ascii="ＭＳ 明朝" w:hAnsi="ＭＳ 明朝" w:hint="eastAsia"/>
        </w:rPr>
        <w:t>適用法令等</w:t>
      </w:r>
      <w:bookmarkEnd w:id="7"/>
    </w:p>
    <w:bookmarkEnd w:id="8"/>
    <w:p w14:paraId="2E8ED115" w14:textId="1B586087"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本仕様書による機器等の設計、製作にあたっては、この仕様書定めるもののほか、次の法令等に定める要件を順守するものとする。</w:t>
      </w:r>
    </w:p>
    <w:p w14:paraId="37F7D504" w14:textId="7F7869CF" w:rsidR="009D7B37" w:rsidRPr="00261B68" w:rsidRDefault="009D7B37" w:rsidP="00AE60C6">
      <w:pPr>
        <w:spacing w:line="320" w:lineRule="exact"/>
        <w:ind w:firstLineChars="400" w:firstLine="840"/>
        <w:rPr>
          <w:rFonts w:ascii="ＭＳ 明朝" w:hAnsi="ＭＳ 明朝"/>
        </w:rPr>
      </w:pPr>
      <w:r w:rsidRPr="00261B68">
        <w:rPr>
          <w:rFonts w:ascii="ＭＳ 明朝" w:hAnsi="ＭＳ 明朝" w:hint="eastAsia"/>
        </w:rPr>
        <w:t>（１）気象業務法</w:t>
      </w:r>
    </w:p>
    <w:p w14:paraId="39B3D1BF" w14:textId="6440694F" w:rsidR="009D7B37" w:rsidRPr="00261B68" w:rsidRDefault="009D7B37" w:rsidP="00AE60C6">
      <w:pPr>
        <w:spacing w:line="320" w:lineRule="exact"/>
        <w:ind w:firstLineChars="400" w:firstLine="840"/>
        <w:rPr>
          <w:rFonts w:ascii="ＭＳ 明朝" w:hAnsi="ＭＳ 明朝"/>
        </w:rPr>
      </w:pPr>
      <w:r w:rsidRPr="00261B68">
        <w:rPr>
          <w:rFonts w:ascii="ＭＳ 明朝" w:hAnsi="ＭＳ 明朝" w:hint="eastAsia"/>
        </w:rPr>
        <w:t>（２）気象測器検定規則</w:t>
      </w:r>
    </w:p>
    <w:p w14:paraId="42825751" w14:textId="55EE0BA4" w:rsidR="009D7B37" w:rsidRPr="00261B68" w:rsidRDefault="009D7B37" w:rsidP="00AE60C6">
      <w:pPr>
        <w:spacing w:line="320" w:lineRule="exact"/>
        <w:ind w:firstLineChars="400" w:firstLine="840"/>
        <w:rPr>
          <w:rFonts w:ascii="ＭＳ 明朝" w:hAnsi="ＭＳ 明朝"/>
        </w:rPr>
      </w:pPr>
      <w:r w:rsidRPr="00261B68">
        <w:rPr>
          <w:rFonts w:ascii="ＭＳ 明朝" w:hAnsi="ＭＳ 明朝" w:hint="eastAsia"/>
        </w:rPr>
        <w:t>（３）電気事業法及び電気設備に関する技術基準を定める省令</w:t>
      </w:r>
    </w:p>
    <w:p w14:paraId="1D5C8A7B" w14:textId="67E00C1F" w:rsidR="009D7B37" w:rsidRPr="00261B68" w:rsidRDefault="009D7B37" w:rsidP="00AE60C6">
      <w:pPr>
        <w:spacing w:line="320" w:lineRule="exact"/>
        <w:ind w:leftChars="400" w:left="1470" w:hangingChars="300" w:hanging="630"/>
        <w:rPr>
          <w:rFonts w:ascii="ＭＳ 明朝" w:hAnsi="ＭＳ 明朝"/>
        </w:rPr>
      </w:pPr>
      <w:r w:rsidRPr="00261B68">
        <w:rPr>
          <w:rFonts w:ascii="ＭＳ 明朝" w:hAnsi="ＭＳ 明朝" w:hint="eastAsia"/>
        </w:rPr>
        <w:t>（４）佐賀県財務規則</w:t>
      </w:r>
    </w:p>
    <w:p w14:paraId="0239522D" w14:textId="0B187642" w:rsidR="009D7B37" w:rsidRPr="00261B68" w:rsidRDefault="009D7B37" w:rsidP="00AE60C6">
      <w:pPr>
        <w:spacing w:line="320" w:lineRule="exact"/>
        <w:ind w:firstLineChars="400" w:firstLine="840"/>
        <w:rPr>
          <w:rFonts w:ascii="ＭＳ 明朝" w:hAnsi="ＭＳ 明朝"/>
        </w:rPr>
      </w:pPr>
      <w:r w:rsidRPr="00261B68">
        <w:rPr>
          <w:rFonts w:ascii="ＭＳ 明朝" w:hAnsi="ＭＳ 明朝" w:hint="eastAsia"/>
        </w:rPr>
        <w:t>（５）日本</w:t>
      </w:r>
      <w:r w:rsidR="00AA0D23">
        <w:rPr>
          <w:rFonts w:ascii="ＭＳ 明朝" w:hAnsi="ＭＳ 明朝" w:hint="eastAsia"/>
        </w:rPr>
        <w:t>産業</w:t>
      </w:r>
      <w:r w:rsidRPr="00261B68">
        <w:rPr>
          <w:rFonts w:ascii="ＭＳ 明朝" w:hAnsi="ＭＳ 明朝" w:hint="eastAsia"/>
        </w:rPr>
        <w:t>規格（JIS）</w:t>
      </w:r>
    </w:p>
    <w:p w14:paraId="6C123261" w14:textId="0C042722" w:rsidR="009D7B37" w:rsidRPr="00261B68" w:rsidRDefault="009D7B37" w:rsidP="00AE60C6">
      <w:pPr>
        <w:spacing w:line="320" w:lineRule="exact"/>
        <w:ind w:firstLineChars="400" w:firstLine="840"/>
        <w:rPr>
          <w:rFonts w:ascii="ＭＳ 明朝" w:hAnsi="ＭＳ 明朝"/>
        </w:rPr>
      </w:pPr>
      <w:r w:rsidRPr="00261B68">
        <w:rPr>
          <w:rFonts w:ascii="ＭＳ 明朝" w:hAnsi="ＭＳ 明朝" w:hint="eastAsia"/>
        </w:rPr>
        <w:t>（６）電気規格調査会標準規格（JEC）</w:t>
      </w:r>
    </w:p>
    <w:p w14:paraId="1123AFA0" w14:textId="102F1B6D" w:rsidR="009D7B37" w:rsidRPr="00261B68" w:rsidRDefault="009D7B37" w:rsidP="00AE60C6">
      <w:pPr>
        <w:spacing w:line="320" w:lineRule="exact"/>
        <w:ind w:firstLineChars="400" w:firstLine="840"/>
        <w:rPr>
          <w:rFonts w:ascii="ＭＳ 明朝" w:hAnsi="ＭＳ 明朝"/>
        </w:rPr>
      </w:pPr>
      <w:r w:rsidRPr="00261B68">
        <w:rPr>
          <w:rFonts w:ascii="ＭＳ 明朝" w:hAnsi="ＭＳ 明朝" w:hint="eastAsia"/>
        </w:rPr>
        <w:t>（７）日本電機工業会標準規格（JEM）</w:t>
      </w:r>
    </w:p>
    <w:p w14:paraId="21154566" w14:textId="77777777" w:rsidR="009D7B37" w:rsidRPr="00261B68" w:rsidRDefault="009D7B37" w:rsidP="00AE60C6">
      <w:pPr>
        <w:spacing w:line="320" w:lineRule="exact"/>
        <w:ind w:firstLineChars="400" w:firstLine="840"/>
        <w:rPr>
          <w:rFonts w:ascii="ＭＳ 明朝" w:hAnsi="ＭＳ 明朝"/>
        </w:rPr>
      </w:pPr>
      <w:r w:rsidRPr="00261B68">
        <w:rPr>
          <w:rFonts w:ascii="ＭＳ 明朝" w:hAnsi="ＭＳ 明朝" w:hint="eastAsia"/>
        </w:rPr>
        <w:t>（８）地上気象観測指針</w:t>
      </w:r>
    </w:p>
    <w:p w14:paraId="48141D57" w14:textId="62A2C337" w:rsidR="009D7B37" w:rsidRPr="00261B68" w:rsidRDefault="009D7B37" w:rsidP="00AE60C6">
      <w:pPr>
        <w:spacing w:line="320" w:lineRule="exact"/>
        <w:ind w:leftChars="400" w:left="1470" w:hangingChars="300" w:hanging="630"/>
        <w:rPr>
          <w:rFonts w:ascii="ＭＳ 明朝" w:hAnsi="ＭＳ 明朝"/>
        </w:rPr>
      </w:pPr>
      <w:r w:rsidRPr="00261B68">
        <w:rPr>
          <w:rFonts w:ascii="ＭＳ 明朝" w:hAnsi="ＭＳ 明朝" w:hint="eastAsia"/>
        </w:rPr>
        <w:t>（９）発電用原子炉施設の安全解析に関する気象指針</w:t>
      </w:r>
    </w:p>
    <w:p w14:paraId="46B670CA" w14:textId="04F28C72" w:rsidR="009D7B37" w:rsidRPr="00261B68" w:rsidRDefault="009D7B37" w:rsidP="00AE60C6">
      <w:pPr>
        <w:spacing w:line="320" w:lineRule="exact"/>
        <w:ind w:leftChars="400" w:left="1470" w:hangingChars="300" w:hanging="630"/>
        <w:rPr>
          <w:rFonts w:ascii="ＭＳ 明朝" w:hAnsi="ＭＳ 明朝"/>
        </w:rPr>
      </w:pPr>
      <w:r w:rsidRPr="00261B68">
        <w:rPr>
          <w:rFonts w:ascii="ＭＳ 明朝" w:hAnsi="ＭＳ 明朝" w:hint="eastAsia"/>
        </w:rPr>
        <w:t>（10）その他関係法令、必要な規格基準等</w:t>
      </w:r>
    </w:p>
    <w:p w14:paraId="6011DB95" w14:textId="77777777" w:rsidR="009D7B37" w:rsidRPr="00261B68" w:rsidRDefault="009D7B37" w:rsidP="00AE60C6">
      <w:pPr>
        <w:spacing w:line="320" w:lineRule="exact"/>
        <w:ind w:left="709"/>
        <w:rPr>
          <w:rFonts w:ascii="ＭＳ 明朝" w:hAnsi="ＭＳ 明朝"/>
        </w:rPr>
      </w:pPr>
    </w:p>
    <w:p w14:paraId="2821DA0B" w14:textId="77777777" w:rsidR="009D7B37" w:rsidRPr="00261B68" w:rsidRDefault="009D7B37" w:rsidP="00AE60C6">
      <w:pPr>
        <w:numPr>
          <w:ilvl w:val="1"/>
          <w:numId w:val="1"/>
        </w:numPr>
        <w:spacing w:line="320" w:lineRule="exact"/>
        <w:ind w:left="709"/>
        <w:rPr>
          <w:rFonts w:ascii="ＭＳ 明朝" w:hAnsi="ＭＳ 明朝"/>
        </w:rPr>
      </w:pPr>
      <w:bookmarkStart w:id="9" w:name="OLE_LINK48"/>
      <w:r w:rsidRPr="00261B68">
        <w:rPr>
          <w:rFonts w:ascii="ＭＳ 明朝" w:hAnsi="ＭＳ 明朝" w:hint="eastAsia"/>
        </w:rPr>
        <w:t>関係官庁等への申請等手続き</w:t>
      </w:r>
      <w:bookmarkEnd w:id="9"/>
    </w:p>
    <w:p w14:paraId="35B69597" w14:textId="77777777" w:rsidR="009D7B37" w:rsidRPr="00261B68" w:rsidRDefault="009D7B37" w:rsidP="00AE60C6">
      <w:pPr>
        <w:spacing w:line="320" w:lineRule="exact"/>
        <w:ind w:left="709"/>
        <w:rPr>
          <w:rFonts w:ascii="ＭＳ 明朝" w:hAnsi="ＭＳ 明朝"/>
        </w:rPr>
      </w:pPr>
      <w:r w:rsidRPr="00261B68">
        <w:rPr>
          <w:rFonts w:ascii="ＭＳ 明朝" w:hAnsi="ＭＳ 明朝" w:hint="eastAsia"/>
        </w:rPr>
        <w:t>関係官庁、関連企業などに対し必要な許認可、届出、契約等が必要な場合、受注者は関連書類の作成を行い、受注者が県職員の委任、または承認を受けて行うこととする。これに係る経費は受注者負担とする。</w:t>
      </w:r>
    </w:p>
    <w:p w14:paraId="3895812C" w14:textId="77777777" w:rsidR="009D7B37" w:rsidRPr="00261B68" w:rsidRDefault="009D7B37" w:rsidP="00AE60C6">
      <w:pPr>
        <w:spacing w:line="320" w:lineRule="exact"/>
        <w:ind w:left="709"/>
        <w:rPr>
          <w:rFonts w:ascii="ＭＳ 明朝" w:hAnsi="ＭＳ 明朝"/>
        </w:rPr>
      </w:pPr>
    </w:p>
    <w:p w14:paraId="5A893B1E" w14:textId="77777777" w:rsidR="009D7B37" w:rsidRPr="00261B68" w:rsidRDefault="009D7B37" w:rsidP="00AE60C6">
      <w:pPr>
        <w:numPr>
          <w:ilvl w:val="1"/>
          <w:numId w:val="1"/>
        </w:numPr>
        <w:spacing w:line="320" w:lineRule="exact"/>
        <w:ind w:left="709"/>
        <w:rPr>
          <w:rFonts w:ascii="ＭＳ 明朝" w:hAnsi="ＭＳ 明朝"/>
        </w:rPr>
      </w:pPr>
      <w:bookmarkStart w:id="10" w:name="OLE_LINK49"/>
      <w:r w:rsidRPr="00261B68">
        <w:rPr>
          <w:rFonts w:ascii="ＭＳ 明朝" w:hAnsi="ＭＳ 明朝" w:hint="eastAsia"/>
        </w:rPr>
        <w:t>指示、承認および報告</w:t>
      </w:r>
    </w:p>
    <w:bookmarkEnd w:id="10"/>
    <w:p w14:paraId="5DADC856" w14:textId="7B85570C" w:rsidR="009D7B37" w:rsidRDefault="009D7B37" w:rsidP="00AE60C6">
      <w:pPr>
        <w:spacing w:line="320" w:lineRule="exact"/>
        <w:ind w:left="709"/>
        <w:rPr>
          <w:rFonts w:ascii="ＭＳ 明朝" w:hAnsi="ＭＳ 明朝"/>
        </w:rPr>
      </w:pPr>
      <w:r w:rsidRPr="00261B68">
        <w:rPr>
          <w:rFonts w:ascii="ＭＳ 明朝" w:hAnsi="ＭＳ 明朝" w:hint="eastAsia"/>
        </w:rPr>
        <w:t>本契約に係る県からの指示及び承認を受ける場合、県に対して報告を行う場合は、文書及び図面で行うものとする。ただし、県が軽微と認める事項についてはこの限りではない。</w:t>
      </w:r>
    </w:p>
    <w:p w14:paraId="45695128" w14:textId="77777777" w:rsidR="00AC7C8A" w:rsidRPr="00261B68" w:rsidRDefault="00AC7C8A" w:rsidP="00AE60C6">
      <w:pPr>
        <w:spacing w:line="320" w:lineRule="exact"/>
        <w:ind w:left="709"/>
        <w:rPr>
          <w:rFonts w:ascii="ＭＳ 明朝" w:hAnsi="ＭＳ 明朝"/>
        </w:rPr>
      </w:pPr>
    </w:p>
    <w:p w14:paraId="58F33864" w14:textId="77777777" w:rsidR="009D7B37" w:rsidRPr="00261B68" w:rsidRDefault="009D7B37" w:rsidP="00AE60C6">
      <w:pPr>
        <w:numPr>
          <w:ilvl w:val="1"/>
          <w:numId w:val="1"/>
        </w:numPr>
        <w:spacing w:line="320" w:lineRule="exact"/>
        <w:ind w:left="709"/>
        <w:rPr>
          <w:rFonts w:ascii="ＭＳ 明朝" w:hAnsi="ＭＳ 明朝"/>
        </w:rPr>
      </w:pPr>
      <w:bookmarkStart w:id="11" w:name="OLE_LINK50"/>
      <w:r w:rsidRPr="00261B68">
        <w:rPr>
          <w:rFonts w:ascii="ＭＳ 明朝" w:hAnsi="ＭＳ 明朝" w:hint="eastAsia"/>
        </w:rPr>
        <w:t>検査</w:t>
      </w:r>
    </w:p>
    <w:bookmarkEnd w:id="11"/>
    <w:p w14:paraId="05C74BFE" w14:textId="77777777"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受注者は機器等納入完了後、その旨を県に通知すること。</w:t>
      </w:r>
    </w:p>
    <w:p w14:paraId="49BB05D2" w14:textId="77777777" w:rsidR="009D7B37" w:rsidRPr="00261B68" w:rsidRDefault="009D7B37" w:rsidP="00AE60C6">
      <w:pPr>
        <w:spacing w:line="320" w:lineRule="exact"/>
        <w:ind w:left="709"/>
        <w:rPr>
          <w:rFonts w:ascii="ＭＳ 明朝" w:hAnsi="ＭＳ 明朝"/>
        </w:rPr>
      </w:pPr>
      <w:r w:rsidRPr="00261B68">
        <w:rPr>
          <w:rFonts w:ascii="ＭＳ 明朝" w:hAnsi="ＭＳ 明朝" w:hint="eastAsia"/>
        </w:rPr>
        <w:t xml:space="preserve">　県が通知を受けた時は、受注者立会の上完成検査を行い、検査結果を通知する。</w:t>
      </w:r>
    </w:p>
    <w:p w14:paraId="26DB2C1F" w14:textId="77777777" w:rsidR="009D7B37" w:rsidRPr="00261B68" w:rsidRDefault="009D7B37" w:rsidP="00AE60C6">
      <w:pPr>
        <w:spacing w:line="320" w:lineRule="exact"/>
        <w:ind w:left="709"/>
        <w:rPr>
          <w:rFonts w:ascii="ＭＳ 明朝" w:hAnsi="ＭＳ 明朝"/>
        </w:rPr>
      </w:pPr>
      <w:r w:rsidRPr="00261B68">
        <w:rPr>
          <w:rFonts w:ascii="ＭＳ 明朝" w:hAnsi="ＭＳ 明朝" w:hint="eastAsia"/>
        </w:rPr>
        <w:t>検査結果が不合格の場合、受注者の負担において指摘事項について改修することとする。</w:t>
      </w:r>
    </w:p>
    <w:p w14:paraId="41386B24" w14:textId="77777777" w:rsidR="009D7B37" w:rsidRPr="00261B68" w:rsidRDefault="009D7B37" w:rsidP="00AE60C6">
      <w:pPr>
        <w:spacing w:line="320" w:lineRule="exact"/>
        <w:ind w:left="709"/>
        <w:rPr>
          <w:rFonts w:ascii="ＭＳ 明朝" w:hAnsi="ＭＳ 明朝"/>
        </w:rPr>
      </w:pPr>
    </w:p>
    <w:p w14:paraId="2C7321AA" w14:textId="77777777" w:rsidR="009D7B37" w:rsidRPr="00261B68" w:rsidRDefault="009D7B37" w:rsidP="00AE60C6">
      <w:pPr>
        <w:numPr>
          <w:ilvl w:val="1"/>
          <w:numId w:val="1"/>
        </w:numPr>
        <w:spacing w:line="320" w:lineRule="exact"/>
        <w:ind w:left="709"/>
        <w:rPr>
          <w:rFonts w:ascii="ＭＳ 明朝" w:hAnsi="ＭＳ 明朝"/>
        </w:rPr>
      </w:pPr>
      <w:bookmarkStart w:id="12" w:name="OLE_LINK51"/>
      <w:r w:rsidRPr="00261B68">
        <w:rPr>
          <w:rFonts w:ascii="ＭＳ 明朝" w:hAnsi="ＭＳ 明朝" w:hint="eastAsia"/>
        </w:rPr>
        <w:t>検収</w:t>
      </w:r>
    </w:p>
    <w:bookmarkEnd w:id="12"/>
    <w:p w14:paraId="2C6337EC" w14:textId="20BE7169"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現地検査の合格及び提出図書の完納をもって検収とする。なお、現地検査においては、</w:t>
      </w:r>
      <w:r w:rsidR="00374B24">
        <w:rPr>
          <w:rFonts w:ascii="ＭＳ 明朝" w:hAnsi="ＭＳ 明朝" w:hint="eastAsia"/>
        </w:rPr>
        <w:t>RAMPと</w:t>
      </w:r>
      <w:r w:rsidRPr="00261B68">
        <w:rPr>
          <w:rFonts w:ascii="ＭＳ 明朝" w:hAnsi="ＭＳ 明朝" w:hint="eastAsia"/>
        </w:rPr>
        <w:t>の</w:t>
      </w:r>
      <w:r w:rsidR="001868FF">
        <w:rPr>
          <w:rFonts w:ascii="ＭＳ 明朝" w:hAnsi="ＭＳ 明朝" w:hint="eastAsia"/>
        </w:rPr>
        <w:t>データの</w:t>
      </w:r>
      <w:r w:rsidRPr="00261B68">
        <w:rPr>
          <w:rFonts w:ascii="ＭＳ 明朝" w:hAnsi="ＭＳ 明朝" w:hint="eastAsia"/>
        </w:rPr>
        <w:t>受け渡し試験を行うこと。</w:t>
      </w:r>
    </w:p>
    <w:p w14:paraId="75651353" w14:textId="77777777" w:rsidR="009D7B37" w:rsidRPr="00261B68" w:rsidRDefault="009D7B37" w:rsidP="00AE60C6">
      <w:pPr>
        <w:spacing w:line="320" w:lineRule="exact"/>
        <w:ind w:left="709"/>
        <w:rPr>
          <w:rFonts w:ascii="ＭＳ 明朝" w:hAnsi="ＭＳ 明朝"/>
        </w:rPr>
      </w:pPr>
    </w:p>
    <w:p w14:paraId="41A35901" w14:textId="77777777" w:rsidR="009D7B37" w:rsidRPr="00261B68" w:rsidRDefault="009D7B37" w:rsidP="00AE60C6">
      <w:pPr>
        <w:numPr>
          <w:ilvl w:val="1"/>
          <w:numId w:val="1"/>
        </w:numPr>
        <w:spacing w:line="320" w:lineRule="exact"/>
        <w:ind w:left="709"/>
        <w:rPr>
          <w:rFonts w:ascii="ＭＳ 明朝" w:hAnsi="ＭＳ 明朝"/>
        </w:rPr>
      </w:pPr>
      <w:bookmarkStart w:id="13" w:name="OLE_LINK52"/>
      <w:r w:rsidRPr="00261B68">
        <w:rPr>
          <w:rFonts w:ascii="ＭＳ 明朝" w:hAnsi="ＭＳ 明朝" w:hint="eastAsia"/>
        </w:rPr>
        <w:lastRenderedPageBreak/>
        <w:t>保証期間</w:t>
      </w:r>
    </w:p>
    <w:bookmarkEnd w:id="13"/>
    <w:p w14:paraId="329A4CF6" w14:textId="77777777"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保証期間は検収後1年間とする。</w:t>
      </w:r>
    </w:p>
    <w:p w14:paraId="64874BC9" w14:textId="7328129F"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保証期間内に正常な管理のもとに発生した、設計又は製造上の原因による故障等は、受注者の責任において、すみやかに修理、部品交換等を行うものとする。</w:t>
      </w:r>
    </w:p>
    <w:p w14:paraId="357356BB" w14:textId="77777777"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その際、故障内容、原因及び処置について、速やかに県に報告書を提出すること。</w:t>
      </w:r>
    </w:p>
    <w:p w14:paraId="24D30F50" w14:textId="77777777" w:rsidR="009D7B37" w:rsidRPr="00261B68" w:rsidRDefault="009D7B37" w:rsidP="00AE60C6">
      <w:pPr>
        <w:spacing w:line="320" w:lineRule="exact"/>
        <w:ind w:left="709"/>
        <w:rPr>
          <w:rFonts w:ascii="ＭＳ 明朝" w:hAnsi="ＭＳ 明朝"/>
        </w:rPr>
      </w:pPr>
      <w:bookmarkStart w:id="14" w:name="OLE_LINK53"/>
    </w:p>
    <w:p w14:paraId="4FFF3F90" w14:textId="77777777" w:rsidR="009D7B37" w:rsidRPr="00261B68" w:rsidRDefault="009D7B37" w:rsidP="00AE60C6">
      <w:pPr>
        <w:numPr>
          <w:ilvl w:val="1"/>
          <w:numId w:val="1"/>
        </w:numPr>
        <w:spacing w:line="320" w:lineRule="exact"/>
        <w:ind w:left="709"/>
        <w:rPr>
          <w:rFonts w:ascii="ＭＳ 明朝" w:hAnsi="ＭＳ 明朝"/>
        </w:rPr>
      </w:pPr>
      <w:r w:rsidRPr="00261B68">
        <w:rPr>
          <w:rFonts w:ascii="ＭＳ 明朝" w:hAnsi="ＭＳ 明朝" w:hint="eastAsia"/>
        </w:rPr>
        <w:t>提出書類</w:t>
      </w:r>
    </w:p>
    <w:bookmarkEnd w:id="14"/>
    <w:p w14:paraId="0E364671" w14:textId="77777777" w:rsidR="009D7B37" w:rsidRPr="00261B68" w:rsidRDefault="009D7B37" w:rsidP="00AE60C6">
      <w:pPr>
        <w:spacing w:line="320" w:lineRule="exact"/>
        <w:ind w:firstLineChars="472" w:firstLine="991"/>
        <w:rPr>
          <w:rFonts w:ascii="ＭＳ 明朝" w:hAnsi="ＭＳ 明朝"/>
        </w:rPr>
      </w:pPr>
      <w:r w:rsidRPr="00261B68">
        <w:rPr>
          <w:rFonts w:ascii="ＭＳ 明朝" w:hAnsi="ＭＳ 明朝" w:hint="eastAsia"/>
        </w:rPr>
        <w:t>受注者は下表の書類を提出すること。</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059"/>
        <w:gridCol w:w="2053"/>
      </w:tblGrid>
      <w:tr w:rsidR="00131FDC" w:rsidRPr="00261B68" w14:paraId="41DAF2C6" w14:textId="77777777" w:rsidTr="00582F85">
        <w:trPr>
          <w:jc w:val="center"/>
        </w:trPr>
        <w:tc>
          <w:tcPr>
            <w:tcW w:w="436" w:type="dxa"/>
            <w:shd w:val="clear" w:color="auto" w:fill="auto"/>
          </w:tcPr>
          <w:p w14:paraId="53390955" w14:textId="77777777" w:rsidR="009D7B37" w:rsidRPr="00AC7C8A" w:rsidRDefault="009D7B37" w:rsidP="00AE60C6">
            <w:pPr>
              <w:spacing w:line="320" w:lineRule="exact"/>
              <w:jc w:val="left"/>
              <w:rPr>
                <w:rFonts w:ascii="ＭＳ 明朝" w:hAnsi="ＭＳ 明朝"/>
                <w:szCs w:val="21"/>
              </w:rPr>
            </w:pPr>
          </w:p>
        </w:tc>
        <w:tc>
          <w:tcPr>
            <w:tcW w:w="5059" w:type="dxa"/>
            <w:shd w:val="clear" w:color="auto" w:fill="auto"/>
          </w:tcPr>
          <w:p w14:paraId="4E27E921"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書類名</w:t>
            </w:r>
          </w:p>
        </w:tc>
        <w:tc>
          <w:tcPr>
            <w:tcW w:w="2053" w:type="dxa"/>
            <w:shd w:val="clear" w:color="auto" w:fill="auto"/>
            <w:vAlign w:val="center"/>
          </w:tcPr>
          <w:p w14:paraId="6C277C5D"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提出期日</w:t>
            </w:r>
          </w:p>
        </w:tc>
      </w:tr>
      <w:tr w:rsidR="00131FDC" w:rsidRPr="00261B68" w14:paraId="5FF8E4BC" w14:textId="77777777" w:rsidTr="00582F85">
        <w:trPr>
          <w:jc w:val="center"/>
        </w:trPr>
        <w:tc>
          <w:tcPr>
            <w:tcW w:w="436" w:type="dxa"/>
            <w:shd w:val="clear" w:color="auto" w:fill="auto"/>
            <w:vAlign w:val="center"/>
          </w:tcPr>
          <w:p w14:paraId="07A05A7E"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１</w:t>
            </w:r>
          </w:p>
        </w:tc>
        <w:tc>
          <w:tcPr>
            <w:tcW w:w="5059" w:type="dxa"/>
            <w:shd w:val="clear" w:color="auto" w:fill="auto"/>
          </w:tcPr>
          <w:p w14:paraId="2DBC4EF8"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計画図書</w:t>
            </w:r>
          </w:p>
          <w:p w14:paraId="2C2E469A"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（作業工程表、連絡体制表、機器構成図等）</w:t>
            </w:r>
          </w:p>
        </w:tc>
        <w:tc>
          <w:tcPr>
            <w:tcW w:w="2053" w:type="dxa"/>
            <w:shd w:val="clear" w:color="auto" w:fill="auto"/>
            <w:vAlign w:val="center"/>
          </w:tcPr>
          <w:p w14:paraId="065758DE"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契約後２週間</w:t>
            </w:r>
          </w:p>
        </w:tc>
      </w:tr>
      <w:tr w:rsidR="00131FDC" w:rsidRPr="00261B68" w14:paraId="47AD58BC" w14:textId="77777777" w:rsidTr="00582F85">
        <w:trPr>
          <w:jc w:val="center"/>
        </w:trPr>
        <w:tc>
          <w:tcPr>
            <w:tcW w:w="436" w:type="dxa"/>
            <w:shd w:val="clear" w:color="auto" w:fill="auto"/>
            <w:vAlign w:val="center"/>
          </w:tcPr>
          <w:p w14:paraId="6A6BE0F4"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２</w:t>
            </w:r>
          </w:p>
        </w:tc>
        <w:tc>
          <w:tcPr>
            <w:tcW w:w="5059" w:type="dxa"/>
            <w:shd w:val="clear" w:color="auto" w:fill="auto"/>
          </w:tcPr>
          <w:p w14:paraId="47A1D69E"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県との打合せ議事録</w:t>
            </w:r>
          </w:p>
        </w:tc>
        <w:tc>
          <w:tcPr>
            <w:tcW w:w="2053" w:type="dxa"/>
            <w:shd w:val="clear" w:color="auto" w:fill="auto"/>
            <w:vAlign w:val="center"/>
          </w:tcPr>
          <w:p w14:paraId="26B34D68"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打合せ後7日以内</w:t>
            </w:r>
          </w:p>
        </w:tc>
      </w:tr>
      <w:tr w:rsidR="00131FDC" w:rsidRPr="00261B68" w14:paraId="322F4F07" w14:textId="77777777" w:rsidTr="00582F85">
        <w:trPr>
          <w:jc w:val="center"/>
        </w:trPr>
        <w:tc>
          <w:tcPr>
            <w:tcW w:w="436" w:type="dxa"/>
            <w:shd w:val="clear" w:color="auto" w:fill="auto"/>
            <w:vAlign w:val="center"/>
          </w:tcPr>
          <w:p w14:paraId="603208D9"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３</w:t>
            </w:r>
          </w:p>
        </w:tc>
        <w:tc>
          <w:tcPr>
            <w:tcW w:w="5059" w:type="dxa"/>
            <w:shd w:val="clear" w:color="auto" w:fill="auto"/>
          </w:tcPr>
          <w:p w14:paraId="7A8A63E4"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完成図書</w:t>
            </w:r>
          </w:p>
          <w:p w14:paraId="2A2713B9"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（工場試験成績書、検定証書、設置状況写真、</w:t>
            </w:r>
          </w:p>
          <w:p w14:paraId="382C5748"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完成写真、現地試験成績書、図面、配線図、取扱説明書等）</w:t>
            </w:r>
          </w:p>
        </w:tc>
        <w:tc>
          <w:tcPr>
            <w:tcW w:w="2053" w:type="dxa"/>
            <w:shd w:val="clear" w:color="auto" w:fill="auto"/>
            <w:vAlign w:val="center"/>
          </w:tcPr>
          <w:p w14:paraId="181D2C0B"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納入時</w:t>
            </w:r>
          </w:p>
        </w:tc>
      </w:tr>
      <w:tr w:rsidR="00131FDC" w:rsidRPr="00261B68" w14:paraId="2DF46BC0" w14:textId="77777777" w:rsidTr="00582F85">
        <w:trPr>
          <w:trHeight w:val="394"/>
          <w:jc w:val="center"/>
        </w:trPr>
        <w:tc>
          <w:tcPr>
            <w:tcW w:w="436" w:type="dxa"/>
            <w:shd w:val="clear" w:color="auto" w:fill="auto"/>
            <w:vAlign w:val="center"/>
          </w:tcPr>
          <w:p w14:paraId="5BF79FC0"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４</w:t>
            </w:r>
          </w:p>
        </w:tc>
        <w:tc>
          <w:tcPr>
            <w:tcW w:w="5059" w:type="dxa"/>
            <w:shd w:val="clear" w:color="auto" w:fill="auto"/>
          </w:tcPr>
          <w:p w14:paraId="45B86B48"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取扱説明書（現地測定局用）</w:t>
            </w:r>
          </w:p>
        </w:tc>
        <w:tc>
          <w:tcPr>
            <w:tcW w:w="2053" w:type="dxa"/>
            <w:shd w:val="clear" w:color="auto" w:fill="auto"/>
            <w:vAlign w:val="center"/>
          </w:tcPr>
          <w:p w14:paraId="4EF87D86"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納入時</w:t>
            </w:r>
          </w:p>
        </w:tc>
      </w:tr>
      <w:tr w:rsidR="00131FDC" w:rsidRPr="00261B68" w14:paraId="1CC96AEA" w14:textId="77777777" w:rsidTr="00582F85">
        <w:trPr>
          <w:jc w:val="center"/>
        </w:trPr>
        <w:tc>
          <w:tcPr>
            <w:tcW w:w="436" w:type="dxa"/>
            <w:shd w:val="clear" w:color="auto" w:fill="auto"/>
            <w:vAlign w:val="center"/>
          </w:tcPr>
          <w:p w14:paraId="14D67813"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５</w:t>
            </w:r>
          </w:p>
        </w:tc>
        <w:tc>
          <w:tcPr>
            <w:tcW w:w="5059" w:type="dxa"/>
            <w:shd w:val="clear" w:color="auto" w:fill="auto"/>
          </w:tcPr>
          <w:p w14:paraId="02C923C8" w14:textId="77777777" w:rsidR="009D7B37" w:rsidRPr="00AC7C8A" w:rsidRDefault="009D7B37" w:rsidP="00AE60C6">
            <w:pPr>
              <w:spacing w:line="320" w:lineRule="exact"/>
              <w:jc w:val="left"/>
              <w:rPr>
                <w:rFonts w:ascii="ＭＳ 明朝" w:hAnsi="ＭＳ 明朝"/>
                <w:szCs w:val="21"/>
              </w:rPr>
            </w:pPr>
            <w:r w:rsidRPr="00AC7C8A">
              <w:rPr>
                <w:rFonts w:ascii="ＭＳ 明朝" w:hAnsi="ＭＳ 明朝" w:hint="eastAsia"/>
                <w:szCs w:val="21"/>
              </w:rPr>
              <w:t>その他県が指定する資料</w:t>
            </w:r>
          </w:p>
        </w:tc>
        <w:tc>
          <w:tcPr>
            <w:tcW w:w="2053" w:type="dxa"/>
            <w:shd w:val="clear" w:color="auto" w:fill="auto"/>
            <w:vAlign w:val="center"/>
          </w:tcPr>
          <w:p w14:paraId="796E6FF1" w14:textId="77777777" w:rsidR="009D7B37" w:rsidRPr="00AC7C8A" w:rsidRDefault="009D7B37" w:rsidP="00AE60C6">
            <w:pPr>
              <w:spacing w:line="320" w:lineRule="exact"/>
              <w:jc w:val="center"/>
              <w:rPr>
                <w:rFonts w:ascii="ＭＳ 明朝" w:hAnsi="ＭＳ 明朝"/>
                <w:szCs w:val="21"/>
              </w:rPr>
            </w:pPr>
            <w:r w:rsidRPr="00AC7C8A">
              <w:rPr>
                <w:rFonts w:ascii="ＭＳ 明朝" w:hAnsi="ＭＳ 明朝" w:hint="eastAsia"/>
                <w:szCs w:val="21"/>
              </w:rPr>
              <w:t>必要の都度</w:t>
            </w:r>
          </w:p>
        </w:tc>
      </w:tr>
    </w:tbl>
    <w:p w14:paraId="009D0CA9" w14:textId="4E9064D1" w:rsidR="00AC7C8A" w:rsidRDefault="009D7B37" w:rsidP="00AE60C6">
      <w:pPr>
        <w:spacing w:line="320" w:lineRule="exact"/>
        <w:ind w:leftChars="203" w:left="1686" w:hangingChars="600" w:hanging="1260"/>
        <w:jc w:val="left"/>
        <w:rPr>
          <w:rFonts w:ascii="ＭＳ 明朝" w:hAnsi="ＭＳ 明朝"/>
          <w:szCs w:val="21"/>
        </w:rPr>
      </w:pPr>
      <w:r w:rsidRPr="00AC7C8A">
        <w:rPr>
          <w:rFonts w:ascii="ＭＳ 明朝" w:hAnsi="ＭＳ 明朝" w:hint="eastAsia"/>
          <w:szCs w:val="21"/>
        </w:rPr>
        <w:t>※　書類の大きさはA4判を原則とし、日本語表記のもの</w:t>
      </w:r>
      <w:r w:rsidR="00AA0D23" w:rsidRPr="00AE60C6">
        <w:rPr>
          <w:rFonts w:ascii="ＭＳ 明朝" w:hAnsi="ＭＳ 明朝" w:hint="eastAsia"/>
          <w:szCs w:val="21"/>
        </w:rPr>
        <w:t>２</w:t>
      </w:r>
      <w:r w:rsidRPr="00AE60C6">
        <w:rPr>
          <w:rFonts w:ascii="ＭＳ 明朝" w:hAnsi="ＭＳ 明朝" w:hint="eastAsia"/>
          <w:szCs w:val="21"/>
        </w:rPr>
        <w:t>部</w:t>
      </w:r>
      <w:r w:rsidRPr="00AC7C8A">
        <w:rPr>
          <w:rFonts w:ascii="ＭＳ 明朝" w:hAnsi="ＭＳ 明朝" w:hint="eastAsia"/>
          <w:szCs w:val="21"/>
        </w:rPr>
        <w:t>を提出すること。</w:t>
      </w:r>
    </w:p>
    <w:p w14:paraId="44E5A4E8" w14:textId="48175562" w:rsidR="00F74F4A" w:rsidRDefault="009D7B37" w:rsidP="00AE60C6">
      <w:pPr>
        <w:spacing w:line="320" w:lineRule="exact"/>
        <w:ind w:leftChars="203" w:left="1686" w:hangingChars="600" w:hanging="1260"/>
        <w:jc w:val="left"/>
        <w:rPr>
          <w:rFonts w:ascii="ＭＳ 明朝" w:hAnsi="ＭＳ 明朝"/>
          <w:szCs w:val="21"/>
        </w:rPr>
      </w:pPr>
      <w:r w:rsidRPr="00AC7C8A">
        <w:rPr>
          <w:rFonts w:ascii="ＭＳ 明朝" w:hAnsi="ＭＳ 明朝" w:hint="eastAsia"/>
          <w:szCs w:val="21"/>
        </w:rPr>
        <w:t>その他県が指定する資料については、別途県と協議して決定する。</w:t>
      </w:r>
    </w:p>
    <w:p w14:paraId="02F1D1D9" w14:textId="77777777" w:rsidR="009D7B37" w:rsidRPr="00261B68" w:rsidRDefault="009D7B37" w:rsidP="00AE60C6">
      <w:pPr>
        <w:spacing w:line="320" w:lineRule="exact"/>
        <w:ind w:left="709"/>
        <w:rPr>
          <w:rFonts w:ascii="ＭＳ 明朝" w:hAnsi="ＭＳ 明朝"/>
        </w:rPr>
      </w:pPr>
    </w:p>
    <w:p w14:paraId="120C180C" w14:textId="77777777" w:rsidR="009D7B37" w:rsidRPr="00261B68" w:rsidRDefault="009D7B37" w:rsidP="00AE60C6">
      <w:pPr>
        <w:numPr>
          <w:ilvl w:val="1"/>
          <w:numId w:val="1"/>
        </w:numPr>
        <w:spacing w:line="320" w:lineRule="exact"/>
        <w:ind w:left="709"/>
        <w:rPr>
          <w:rFonts w:ascii="ＭＳ 明朝" w:hAnsi="ＭＳ 明朝"/>
        </w:rPr>
      </w:pPr>
      <w:bookmarkStart w:id="15" w:name="OLE_LINK54"/>
      <w:r w:rsidRPr="00261B68">
        <w:rPr>
          <w:rFonts w:ascii="ＭＳ 明朝" w:hAnsi="ＭＳ 明朝" w:hint="eastAsia"/>
        </w:rPr>
        <w:t>協議</w:t>
      </w:r>
    </w:p>
    <w:bookmarkEnd w:id="15"/>
    <w:p w14:paraId="75035043" w14:textId="77777777"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本仕様書に記載されている事項及び本仕様書に記載なき事項について疑義が生じた場合は、県及び受注者が協議の上、決定するものとし、受注者の一方的な解釈によってはならない。</w:t>
      </w:r>
    </w:p>
    <w:p w14:paraId="1B2B0B42" w14:textId="77777777" w:rsidR="009D7B37" w:rsidRPr="00261B68" w:rsidRDefault="009D7B37" w:rsidP="00AE60C6">
      <w:pPr>
        <w:spacing w:line="320" w:lineRule="exact"/>
        <w:ind w:left="709"/>
        <w:rPr>
          <w:rFonts w:ascii="ＭＳ 明朝" w:hAnsi="ＭＳ 明朝"/>
        </w:rPr>
      </w:pPr>
    </w:p>
    <w:p w14:paraId="5D5BB2A0" w14:textId="77777777" w:rsidR="009D7B37" w:rsidRPr="00261B68" w:rsidRDefault="009D7B37" w:rsidP="00AE60C6">
      <w:pPr>
        <w:numPr>
          <w:ilvl w:val="1"/>
          <w:numId w:val="1"/>
        </w:numPr>
        <w:spacing w:line="320" w:lineRule="exact"/>
        <w:ind w:left="709"/>
        <w:rPr>
          <w:rFonts w:ascii="ＭＳ 明朝" w:hAnsi="ＭＳ 明朝"/>
        </w:rPr>
      </w:pPr>
      <w:bookmarkStart w:id="16" w:name="OLE_LINK55"/>
      <w:r w:rsidRPr="00261B68">
        <w:rPr>
          <w:rFonts w:ascii="ＭＳ 明朝" w:hAnsi="ＭＳ 明朝" w:hint="eastAsia"/>
        </w:rPr>
        <w:t>技術指導</w:t>
      </w:r>
    </w:p>
    <w:bookmarkEnd w:id="16"/>
    <w:p w14:paraId="21E08130" w14:textId="77777777" w:rsidR="009D7B37" w:rsidRPr="00261B68" w:rsidRDefault="009D7B37" w:rsidP="00AE60C6">
      <w:pPr>
        <w:spacing w:line="320" w:lineRule="exact"/>
        <w:ind w:left="709" w:firstLineChars="100" w:firstLine="210"/>
        <w:rPr>
          <w:rFonts w:ascii="ＭＳ 明朝" w:hAnsi="ＭＳ 明朝"/>
        </w:rPr>
      </w:pPr>
      <w:r w:rsidRPr="00261B68">
        <w:rPr>
          <w:rFonts w:ascii="ＭＳ 明朝" w:hAnsi="ＭＳ 明朝" w:hint="eastAsia"/>
        </w:rPr>
        <w:t>受注者は、県の職員に対し、機器の運用に必要な事項について技術指導等を行うものとする。技術指導等の場所、方法、時期等については、県と受注者が協議の上定めるものとする。</w:t>
      </w:r>
    </w:p>
    <w:p w14:paraId="3CC8D8D8" w14:textId="77777777" w:rsidR="009D7B37" w:rsidRPr="00261B68" w:rsidRDefault="009D7B37" w:rsidP="00AE60C6">
      <w:pPr>
        <w:spacing w:line="320" w:lineRule="exact"/>
        <w:ind w:left="709"/>
        <w:rPr>
          <w:rFonts w:ascii="ＭＳ 明朝" w:hAnsi="ＭＳ 明朝"/>
        </w:rPr>
      </w:pPr>
    </w:p>
    <w:p w14:paraId="0033981C" w14:textId="77777777" w:rsidR="009D7B37" w:rsidRPr="00261B68" w:rsidRDefault="009D7B37" w:rsidP="00AE60C6">
      <w:pPr>
        <w:numPr>
          <w:ilvl w:val="1"/>
          <w:numId w:val="1"/>
        </w:numPr>
        <w:spacing w:line="320" w:lineRule="exact"/>
        <w:ind w:left="709"/>
        <w:rPr>
          <w:rFonts w:ascii="ＭＳ 明朝" w:hAnsi="ＭＳ 明朝"/>
        </w:rPr>
      </w:pPr>
      <w:bookmarkStart w:id="17" w:name="OLE_LINK56"/>
      <w:r w:rsidRPr="00261B68">
        <w:rPr>
          <w:rFonts w:ascii="ＭＳ 明朝" w:hAnsi="ＭＳ 明朝" w:hint="eastAsia"/>
        </w:rPr>
        <w:t>費用弁償等</w:t>
      </w:r>
    </w:p>
    <w:bookmarkEnd w:id="17"/>
    <w:p w14:paraId="565F2224" w14:textId="77777777" w:rsidR="009D7B37" w:rsidRPr="00261B68" w:rsidRDefault="009D7B37" w:rsidP="00AE60C6">
      <w:pPr>
        <w:spacing w:line="320" w:lineRule="exact"/>
        <w:ind w:left="709"/>
        <w:rPr>
          <w:rFonts w:ascii="ＭＳ 明朝" w:hAnsi="ＭＳ 明朝"/>
        </w:rPr>
      </w:pPr>
      <w:r w:rsidRPr="00261B68">
        <w:rPr>
          <w:rFonts w:ascii="ＭＳ 明朝" w:hAnsi="ＭＳ 明朝" w:hint="eastAsia"/>
        </w:rPr>
        <w:t>次の事項に要する経費は、受注者の負担とする。</w:t>
      </w:r>
    </w:p>
    <w:p w14:paraId="1AADB339" w14:textId="77777777" w:rsidR="009D7B37" w:rsidRPr="00261B68" w:rsidRDefault="009D7B37" w:rsidP="00AE60C6">
      <w:pPr>
        <w:numPr>
          <w:ilvl w:val="0"/>
          <w:numId w:val="5"/>
        </w:numPr>
        <w:spacing w:line="320" w:lineRule="exact"/>
        <w:rPr>
          <w:rFonts w:ascii="ＭＳ 明朝" w:hAnsi="ＭＳ 明朝"/>
        </w:rPr>
      </w:pPr>
      <w:r w:rsidRPr="00261B68">
        <w:rPr>
          <w:rFonts w:ascii="ＭＳ 明朝" w:hAnsi="ＭＳ 明朝" w:hint="eastAsia"/>
        </w:rPr>
        <w:t>検査、検収、県職員の技術指導に要する経費</w:t>
      </w:r>
    </w:p>
    <w:p w14:paraId="14C1420A" w14:textId="77777777" w:rsidR="009D7B37" w:rsidRPr="00261B68" w:rsidRDefault="009D7B37" w:rsidP="00AE60C6">
      <w:pPr>
        <w:numPr>
          <w:ilvl w:val="0"/>
          <w:numId w:val="5"/>
        </w:numPr>
        <w:spacing w:line="320" w:lineRule="exact"/>
        <w:rPr>
          <w:rFonts w:ascii="ＭＳ 明朝" w:hAnsi="ＭＳ 明朝"/>
        </w:rPr>
      </w:pPr>
      <w:r w:rsidRPr="00261B68">
        <w:rPr>
          <w:rFonts w:ascii="ＭＳ 明朝" w:hAnsi="ＭＳ 明朝" w:hint="eastAsia"/>
        </w:rPr>
        <w:t>本契約に関して第三者に与えた損害等の補償に要する経費</w:t>
      </w:r>
    </w:p>
    <w:p w14:paraId="550F332D" w14:textId="77777777" w:rsidR="009D7B37" w:rsidRPr="00261B68" w:rsidRDefault="009D7B37" w:rsidP="00AE60C6">
      <w:pPr>
        <w:numPr>
          <w:ilvl w:val="0"/>
          <w:numId w:val="5"/>
        </w:numPr>
        <w:spacing w:line="320" w:lineRule="exact"/>
        <w:rPr>
          <w:rFonts w:ascii="ＭＳ 明朝" w:hAnsi="ＭＳ 明朝"/>
        </w:rPr>
      </w:pPr>
      <w:r w:rsidRPr="00261B68">
        <w:rPr>
          <w:rFonts w:ascii="ＭＳ 明朝" w:hAnsi="ＭＳ 明朝" w:hint="eastAsia"/>
        </w:rPr>
        <w:t>本契約に伴い第三者が有する著作権、特許権及び実用新案等の使用に関する経費</w:t>
      </w:r>
    </w:p>
    <w:p w14:paraId="0D3345C7" w14:textId="0308A935" w:rsidR="001D6AC1" w:rsidRPr="00261B68" w:rsidRDefault="009D7B37" w:rsidP="00AE60C6">
      <w:pPr>
        <w:numPr>
          <w:ilvl w:val="0"/>
          <w:numId w:val="5"/>
        </w:numPr>
        <w:spacing w:line="320" w:lineRule="exact"/>
        <w:rPr>
          <w:rFonts w:ascii="ＭＳ 明朝" w:hAnsi="ＭＳ 明朝"/>
        </w:rPr>
      </w:pPr>
      <w:r w:rsidRPr="00261B68">
        <w:rPr>
          <w:rFonts w:ascii="ＭＳ 明朝" w:hAnsi="ＭＳ 明朝" w:hint="eastAsia"/>
        </w:rPr>
        <w:t>その他必要な経費</w:t>
      </w:r>
    </w:p>
    <w:p w14:paraId="7E4FF56C" w14:textId="5C871FA7" w:rsidR="001D6AC1" w:rsidRPr="00261B68" w:rsidRDefault="001D6AC1" w:rsidP="001D6AC1">
      <w:pPr>
        <w:rPr>
          <w:rFonts w:ascii="ＭＳ 明朝" w:hAnsi="ＭＳ 明朝"/>
        </w:rPr>
      </w:pPr>
    </w:p>
    <w:p w14:paraId="2422159A" w14:textId="77777777" w:rsidR="001D6AC1" w:rsidRPr="00261B68" w:rsidRDefault="001D6AC1" w:rsidP="001D6AC1">
      <w:pPr>
        <w:rPr>
          <w:rFonts w:ascii="ＭＳ 明朝" w:hAnsi="ＭＳ 明朝"/>
        </w:rPr>
      </w:pPr>
    </w:p>
    <w:p w14:paraId="7C5523CE" w14:textId="694B7DC2" w:rsidR="005A3143" w:rsidRPr="00261B68" w:rsidRDefault="005A3143" w:rsidP="00ED34FC">
      <w:pPr>
        <w:ind w:left="709" w:firstLineChars="100" w:firstLine="210"/>
        <w:rPr>
          <w:rFonts w:ascii="ＭＳ 明朝" w:hAnsi="ＭＳ 明朝"/>
        </w:rPr>
      </w:pPr>
    </w:p>
    <w:p w14:paraId="10247949" w14:textId="624D9805" w:rsidR="005A3143" w:rsidRPr="00261B68" w:rsidRDefault="005A3143">
      <w:pPr>
        <w:widowControl/>
        <w:jc w:val="left"/>
        <w:rPr>
          <w:rFonts w:ascii="ＭＳ 明朝" w:hAnsi="ＭＳ 明朝"/>
        </w:rPr>
      </w:pPr>
      <w:r w:rsidRPr="00261B68">
        <w:rPr>
          <w:rFonts w:ascii="ＭＳ 明朝" w:hAnsi="ＭＳ 明朝"/>
        </w:rPr>
        <w:br w:type="page"/>
      </w:r>
    </w:p>
    <w:p w14:paraId="432B325E" w14:textId="649FA1BF" w:rsidR="009D7B37" w:rsidRPr="00261B68" w:rsidRDefault="009D7B37" w:rsidP="00AE60C6">
      <w:pPr>
        <w:spacing w:line="320" w:lineRule="exact"/>
        <w:rPr>
          <w:rFonts w:ascii="ＭＳ 明朝" w:hAnsi="ＭＳ 明朝"/>
        </w:rPr>
      </w:pPr>
      <w:r w:rsidRPr="00261B68">
        <w:rPr>
          <w:rFonts w:ascii="ＭＳ 明朝" w:hAnsi="ＭＳ 明朝" w:hint="eastAsia"/>
        </w:rPr>
        <w:lastRenderedPageBreak/>
        <w:t>2　技術仕様</w:t>
      </w:r>
    </w:p>
    <w:p w14:paraId="6B382500" w14:textId="77777777" w:rsidR="009D7B37" w:rsidRPr="00261B68" w:rsidRDefault="009D7B37" w:rsidP="00AE60C6">
      <w:pPr>
        <w:spacing w:line="320" w:lineRule="exact"/>
        <w:ind w:firstLineChars="100" w:firstLine="210"/>
        <w:rPr>
          <w:rFonts w:ascii="ＭＳ 明朝" w:hAnsi="ＭＳ 明朝"/>
        </w:rPr>
      </w:pPr>
    </w:p>
    <w:p w14:paraId="6EEF5337" w14:textId="2C8D195C" w:rsidR="009D7B37" w:rsidRPr="00AC7C8A" w:rsidRDefault="009D7B37" w:rsidP="00AE60C6">
      <w:pPr>
        <w:pStyle w:val="a3"/>
        <w:numPr>
          <w:ilvl w:val="1"/>
          <w:numId w:val="7"/>
        </w:numPr>
        <w:spacing w:line="320" w:lineRule="exact"/>
        <w:ind w:leftChars="0"/>
        <w:rPr>
          <w:rFonts w:ascii="ＭＳ 明朝" w:hAnsi="ＭＳ 明朝"/>
        </w:rPr>
      </w:pPr>
      <w:r w:rsidRPr="00AC7C8A">
        <w:rPr>
          <w:rFonts w:ascii="ＭＳ 明朝" w:hAnsi="ＭＳ 明朝" w:hint="eastAsia"/>
        </w:rPr>
        <w:t>特記事項</w:t>
      </w:r>
    </w:p>
    <w:p w14:paraId="42AE3AAD" w14:textId="6762FEB3" w:rsidR="00CB564A" w:rsidRDefault="00CB564A" w:rsidP="00AE60C6">
      <w:pPr>
        <w:numPr>
          <w:ilvl w:val="0"/>
          <w:numId w:val="4"/>
        </w:numPr>
        <w:spacing w:line="320" w:lineRule="exact"/>
        <w:ind w:left="908" w:hanging="851"/>
        <w:rPr>
          <w:rFonts w:ascii="ＭＳ 明朝" w:hAnsi="ＭＳ 明朝"/>
        </w:rPr>
      </w:pPr>
      <w:r>
        <w:rPr>
          <w:rFonts w:ascii="ＭＳ 明朝" w:hAnsi="ＭＳ 明朝" w:hint="eastAsia"/>
        </w:rPr>
        <w:t>納入する機器は、令和7年度に原子力規制庁が整備する放射線モニタリングプラットフォーム（以下、RAMPという。）</w:t>
      </w:r>
      <w:r w:rsidR="00165C6E">
        <w:rPr>
          <w:rFonts w:ascii="ＭＳ 明朝" w:hAnsi="ＭＳ 明朝" w:hint="eastAsia"/>
        </w:rPr>
        <w:t>に接続し、</w:t>
      </w:r>
      <w:r w:rsidR="00E65C35">
        <w:rPr>
          <w:rFonts w:ascii="ＭＳ 明朝" w:hAnsi="ＭＳ 明朝" w:hint="eastAsia"/>
        </w:rPr>
        <w:t>正常に</w:t>
      </w:r>
      <w:r w:rsidR="00BF2DCD">
        <w:rPr>
          <w:rFonts w:ascii="ＭＳ 明朝" w:hAnsi="ＭＳ 明朝" w:hint="eastAsia"/>
        </w:rPr>
        <w:t>測定データの送信等が出来ることを確認すること。</w:t>
      </w:r>
    </w:p>
    <w:p w14:paraId="44554676" w14:textId="2CC8F5AB" w:rsidR="00EA6A63" w:rsidRPr="00AE60C6" w:rsidRDefault="00205B77" w:rsidP="00AE60C6">
      <w:pPr>
        <w:numPr>
          <w:ilvl w:val="0"/>
          <w:numId w:val="4"/>
        </w:numPr>
        <w:spacing w:line="320" w:lineRule="exact"/>
        <w:ind w:left="908" w:hanging="851"/>
        <w:rPr>
          <w:rFonts w:ascii="ＭＳ 明朝" w:hAnsi="ＭＳ 明朝"/>
        </w:rPr>
      </w:pPr>
      <w:r w:rsidRPr="00AE60C6">
        <w:rPr>
          <w:rFonts w:ascii="ＭＳ 明朝" w:hAnsi="ＭＳ 明朝" w:hint="eastAsia"/>
        </w:rPr>
        <w:t>（１）を達成するため、</w:t>
      </w:r>
      <w:r w:rsidRPr="00AE60C6">
        <w:rPr>
          <w:rFonts w:ascii="ＭＳ 明朝" w:hAnsi="ＭＳ 明朝"/>
        </w:rPr>
        <w:t>RAMP</w:t>
      </w:r>
      <w:r w:rsidRPr="00AE60C6">
        <w:rPr>
          <w:rFonts w:ascii="ＭＳ 明朝" w:hAnsi="ＭＳ 明朝" w:hint="eastAsia"/>
        </w:rPr>
        <w:t>テレメータ部開発業者と協議し、令和７年</w:t>
      </w:r>
      <w:r w:rsidR="003E6EDA" w:rsidRPr="00AE60C6">
        <w:rPr>
          <w:rFonts w:ascii="ＭＳ 明朝" w:hAnsi="ＭＳ 明朝" w:hint="eastAsia"/>
        </w:rPr>
        <w:t>１２</w:t>
      </w:r>
      <w:r w:rsidRPr="00AE60C6">
        <w:rPr>
          <w:rFonts w:ascii="ＭＳ 明朝" w:hAnsi="ＭＳ 明朝" w:hint="eastAsia"/>
        </w:rPr>
        <w:t>月までに</w:t>
      </w:r>
      <w:r w:rsidRPr="00AE60C6">
        <w:rPr>
          <w:rFonts w:ascii="ＭＳ 明朝" w:hAnsi="ＭＳ 明朝"/>
        </w:rPr>
        <w:t>RAMP</w:t>
      </w:r>
      <w:r w:rsidRPr="00AE60C6">
        <w:rPr>
          <w:rFonts w:ascii="ＭＳ 明朝" w:hAnsi="ＭＳ 明朝" w:hint="eastAsia"/>
        </w:rPr>
        <w:t>へのデータ伝送に係るインターフェース仕様を決定すること。</w:t>
      </w:r>
      <w:r w:rsidR="003E6EDA" w:rsidRPr="00AE60C6">
        <w:rPr>
          <w:rFonts w:ascii="ＭＳ 明朝" w:hAnsi="ＭＳ 明朝" w:hint="eastAsia"/>
        </w:rPr>
        <w:t>また、</w:t>
      </w:r>
      <w:r w:rsidRPr="00AE60C6">
        <w:rPr>
          <w:rFonts w:ascii="ＭＳ 明朝" w:hAnsi="ＭＳ 明朝"/>
        </w:rPr>
        <w:t>RAMPテレメータ部開発業者及びRAMP</w:t>
      </w:r>
      <w:r w:rsidRPr="00AE60C6">
        <w:rPr>
          <w:rFonts w:ascii="ＭＳ 明朝" w:hAnsi="ＭＳ 明朝" w:hint="eastAsia"/>
        </w:rPr>
        <w:t>の子局装置納入業者と協議し、データ送受信に係るテストを実施すること。</w:t>
      </w:r>
    </w:p>
    <w:p w14:paraId="7C240960" w14:textId="3BEF66FE" w:rsidR="007B76B6" w:rsidRPr="00AE60C6" w:rsidRDefault="00EA6A63" w:rsidP="00AE60C6">
      <w:pPr>
        <w:numPr>
          <w:ilvl w:val="0"/>
          <w:numId w:val="4"/>
        </w:numPr>
        <w:spacing w:line="320" w:lineRule="exact"/>
        <w:ind w:left="908" w:hanging="851"/>
        <w:rPr>
          <w:rFonts w:ascii="ＭＳ 明朝" w:hAnsi="ＭＳ 明朝"/>
        </w:rPr>
      </w:pPr>
      <w:r w:rsidRPr="00AE60C6">
        <w:rPr>
          <w:rFonts w:ascii="ＭＳ 明朝" w:hAnsi="ＭＳ 明朝" w:hint="eastAsia"/>
        </w:rPr>
        <w:t>令和</w:t>
      </w:r>
      <w:r w:rsidR="00D203D8" w:rsidRPr="00AE60C6">
        <w:rPr>
          <w:rFonts w:ascii="ＭＳ 明朝" w:hAnsi="ＭＳ 明朝" w:hint="eastAsia"/>
        </w:rPr>
        <w:t>７</w:t>
      </w:r>
      <w:r w:rsidRPr="00AE60C6">
        <w:rPr>
          <w:rFonts w:ascii="ＭＳ 明朝" w:hAnsi="ＭＳ 明朝" w:hint="eastAsia"/>
        </w:rPr>
        <w:t>年度中に</w:t>
      </w:r>
      <w:r w:rsidR="00F562E6" w:rsidRPr="00AE60C6">
        <w:rPr>
          <w:rFonts w:ascii="ＭＳ 明朝" w:hAnsi="ＭＳ 明朝" w:hint="eastAsia"/>
        </w:rPr>
        <w:t>現行</w:t>
      </w:r>
      <w:r w:rsidRPr="00AE60C6">
        <w:rPr>
          <w:rFonts w:ascii="ＭＳ 明朝" w:hAnsi="ＭＳ 明朝" w:hint="eastAsia"/>
        </w:rPr>
        <w:t>のテレメータ</w:t>
      </w:r>
      <w:r w:rsidR="00F562E6" w:rsidRPr="00AE60C6">
        <w:rPr>
          <w:rFonts w:ascii="ＭＳ 明朝" w:hAnsi="ＭＳ 明朝" w:hint="eastAsia"/>
        </w:rPr>
        <w:t>システムから</w:t>
      </w:r>
      <w:r w:rsidR="00F562E6" w:rsidRPr="00AE60C6">
        <w:rPr>
          <w:rFonts w:ascii="ＭＳ 明朝" w:hAnsi="ＭＳ 明朝"/>
        </w:rPr>
        <w:t>RAMP</w:t>
      </w:r>
      <w:r w:rsidR="00F562E6" w:rsidRPr="00AE60C6">
        <w:rPr>
          <w:rFonts w:ascii="ＭＳ 明朝" w:hAnsi="ＭＳ 明朝" w:hint="eastAsia"/>
        </w:rPr>
        <w:t>への切替</w:t>
      </w:r>
      <w:r w:rsidRPr="00AE60C6">
        <w:rPr>
          <w:rFonts w:ascii="ＭＳ 明朝" w:hAnsi="ＭＳ 明朝" w:hint="eastAsia"/>
        </w:rPr>
        <w:t>を行うが、切り替えを行うまでの期間は、納入機器と</w:t>
      </w:r>
      <w:r w:rsidR="00F562E6" w:rsidRPr="00AE60C6">
        <w:rPr>
          <w:rFonts w:ascii="ＭＳ 明朝" w:hAnsi="ＭＳ 明朝" w:hint="eastAsia"/>
        </w:rPr>
        <w:t>既存機器と並行稼働させること。</w:t>
      </w:r>
    </w:p>
    <w:p w14:paraId="6E0CE631" w14:textId="145D0345" w:rsidR="00F562E6" w:rsidRPr="00AE60C6" w:rsidRDefault="00F562E6" w:rsidP="00AE60C6">
      <w:pPr>
        <w:numPr>
          <w:ilvl w:val="0"/>
          <w:numId w:val="4"/>
        </w:numPr>
        <w:spacing w:line="320" w:lineRule="exact"/>
        <w:ind w:left="908" w:hanging="851"/>
        <w:rPr>
          <w:rFonts w:ascii="ＭＳ 明朝" w:hAnsi="ＭＳ 明朝"/>
        </w:rPr>
      </w:pPr>
      <w:r w:rsidRPr="00AE60C6">
        <w:rPr>
          <w:rFonts w:ascii="ＭＳ 明朝" w:hAnsi="ＭＳ 明朝" w:hint="eastAsia"/>
        </w:rPr>
        <w:t>既存機器は、システム切替後に撤去し、環境センターが指定する場所に運搬すること。</w:t>
      </w:r>
    </w:p>
    <w:p w14:paraId="505C8BC0" w14:textId="77777777" w:rsidR="009D7B37" w:rsidRPr="00AC7C8A" w:rsidRDefault="009D7B37" w:rsidP="00AE60C6">
      <w:pPr>
        <w:numPr>
          <w:ilvl w:val="0"/>
          <w:numId w:val="4"/>
        </w:numPr>
        <w:spacing w:line="320" w:lineRule="exact"/>
        <w:ind w:left="908" w:hanging="851"/>
        <w:rPr>
          <w:rFonts w:ascii="ＭＳ 明朝" w:hAnsi="ＭＳ 明朝"/>
        </w:rPr>
      </w:pPr>
      <w:r w:rsidRPr="00261B68">
        <w:rPr>
          <w:rFonts w:ascii="ＭＳ 明朝" w:hAnsi="ＭＳ 明朝" w:hint="eastAsia"/>
        </w:rPr>
        <w:t>日常測定する上で必要な性能を発揮するとともに安全性，耐久性に優れ、保守・</w:t>
      </w:r>
      <w:r w:rsidRPr="00AC7C8A">
        <w:rPr>
          <w:rFonts w:ascii="ＭＳ 明朝" w:hAnsi="ＭＳ 明朝" w:hint="eastAsia"/>
        </w:rPr>
        <w:t>点検及び維持管理が容易なものであること。</w:t>
      </w:r>
    </w:p>
    <w:p w14:paraId="6606984F" w14:textId="3A772361" w:rsidR="00843B29" w:rsidRDefault="009D7B37" w:rsidP="00AE60C6">
      <w:pPr>
        <w:numPr>
          <w:ilvl w:val="0"/>
          <w:numId w:val="4"/>
        </w:numPr>
        <w:spacing w:line="320" w:lineRule="exact"/>
        <w:ind w:left="908" w:hanging="851"/>
        <w:rPr>
          <w:rFonts w:ascii="ＭＳ 明朝" w:hAnsi="ＭＳ 明朝"/>
        </w:rPr>
      </w:pPr>
      <w:r w:rsidRPr="00AC7C8A">
        <w:rPr>
          <w:rFonts w:ascii="ＭＳ 明朝" w:hAnsi="ＭＳ 明朝" w:hint="eastAsia"/>
        </w:rPr>
        <w:t>想定される気象条件下（自然災害を含む）で逸脱が起きないよう、機器は既設観測部の設置場所に強固に取り付けること。</w:t>
      </w:r>
      <w:r w:rsidR="00843B29" w:rsidRPr="00843B29">
        <w:rPr>
          <w:rFonts w:ascii="ＭＳ 明朝" w:hAnsi="ＭＳ 明朝" w:hint="eastAsia"/>
        </w:rPr>
        <w:t>機器の取付に関しては、「モニタリングに係る設備機器の耐震安全性に関するガイドライン（原子力規制庁　平成２８年7月）」を参照すること</w:t>
      </w:r>
      <w:r w:rsidR="00843B29">
        <w:rPr>
          <w:rFonts w:ascii="ＭＳ 明朝" w:hAnsi="ＭＳ 明朝" w:hint="eastAsia"/>
        </w:rPr>
        <w:t>。</w:t>
      </w:r>
    </w:p>
    <w:p w14:paraId="25BD9ED5" w14:textId="77777777" w:rsidR="00843B29" w:rsidRPr="00261B68" w:rsidRDefault="00843B29" w:rsidP="00AE60C6">
      <w:pPr>
        <w:numPr>
          <w:ilvl w:val="0"/>
          <w:numId w:val="4"/>
        </w:numPr>
        <w:spacing w:line="320" w:lineRule="exact"/>
        <w:ind w:left="908" w:hanging="851"/>
        <w:rPr>
          <w:rFonts w:ascii="ＭＳ 明朝" w:hAnsi="ＭＳ 明朝"/>
        </w:rPr>
      </w:pPr>
      <w:r w:rsidRPr="00261B68">
        <w:rPr>
          <w:rFonts w:ascii="ＭＳ 明朝" w:hAnsi="ＭＳ 明朝" w:hint="eastAsia"/>
        </w:rPr>
        <w:t>機器の据付に当たっては、局舎に設置している他機器の保守作業等の支障とならないよう、作業スケジュールについて県や</w:t>
      </w:r>
      <w:r>
        <w:rPr>
          <w:rFonts w:ascii="ＭＳ 明朝" w:hAnsi="ＭＳ 明朝" w:hint="eastAsia"/>
        </w:rPr>
        <w:t>原子力規制庁、及びRAMPの設計開発事業者等と</w:t>
      </w:r>
      <w:r w:rsidRPr="00261B68">
        <w:rPr>
          <w:rFonts w:ascii="ＭＳ 明朝" w:hAnsi="ＭＳ 明朝" w:hint="eastAsia"/>
        </w:rPr>
        <w:t>調整を行うこと。</w:t>
      </w:r>
    </w:p>
    <w:p w14:paraId="5800AC90" w14:textId="77777777" w:rsidR="00843B29" w:rsidRPr="00261B68" w:rsidRDefault="00843B29" w:rsidP="00AE60C6">
      <w:pPr>
        <w:numPr>
          <w:ilvl w:val="0"/>
          <w:numId w:val="4"/>
        </w:numPr>
        <w:spacing w:line="320" w:lineRule="exact"/>
        <w:ind w:left="908" w:hanging="851"/>
        <w:rPr>
          <w:rFonts w:ascii="ＭＳ 明朝" w:hAnsi="ＭＳ 明朝"/>
        </w:rPr>
      </w:pPr>
      <w:r w:rsidRPr="00261B68">
        <w:rPr>
          <w:rFonts w:ascii="ＭＳ 明朝" w:hAnsi="ＭＳ 明朝" w:hint="eastAsia"/>
        </w:rPr>
        <w:t>パンザマストは既存のものを使用すること。</w:t>
      </w:r>
    </w:p>
    <w:p w14:paraId="615A4C47" w14:textId="77777777" w:rsidR="00843B29" w:rsidRPr="00261B68" w:rsidRDefault="00843B29" w:rsidP="00AE60C6">
      <w:pPr>
        <w:numPr>
          <w:ilvl w:val="0"/>
          <w:numId w:val="4"/>
        </w:numPr>
        <w:spacing w:line="320" w:lineRule="exact"/>
        <w:ind w:left="908" w:hanging="851"/>
        <w:rPr>
          <w:rFonts w:ascii="ＭＳ 明朝" w:hAnsi="ＭＳ 明朝"/>
        </w:rPr>
      </w:pPr>
      <w:r w:rsidRPr="00261B68">
        <w:rPr>
          <w:rFonts w:ascii="ＭＳ 明朝" w:hAnsi="ＭＳ 明朝" w:hint="eastAsia"/>
        </w:rPr>
        <w:t>屋外に設置する器具の取付金具および電源、信号の配線ケーブル類については交換の必要があれば更新すること。</w:t>
      </w:r>
    </w:p>
    <w:p w14:paraId="0C4436CD" w14:textId="02206F27" w:rsidR="00843B29" w:rsidRDefault="00843B29" w:rsidP="00AE60C6">
      <w:pPr>
        <w:numPr>
          <w:ilvl w:val="0"/>
          <w:numId w:val="4"/>
        </w:numPr>
        <w:spacing w:line="320" w:lineRule="exact"/>
        <w:ind w:left="908" w:hanging="851"/>
        <w:rPr>
          <w:rFonts w:ascii="ＭＳ 明朝" w:hAnsi="ＭＳ 明朝"/>
        </w:rPr>
      </w:pPr>
      <w:r w:rsidRPr="00261B68">
        <w:rPr>
          <w:rFonts w:ascii="ＭＳ 明朝" w:hAnsi="ＭＳ 明朝" w:hint="eastAsia"/>
        </w:rPr>
        <w:t>本仕様書に記載の機器の他、装置の運用上必要となる部品も併せて納入すること。</w:t>
      </w:r>
    </w:p>
    <w:p w14:paraId="34C37B98" w14:textId="6872D134" w:rsidR="009D7B37" w:rsidRPr="00261B68" w:rsidRDefault="009D7B37" w:rsidP="00AE60C6">
      <w:pPr>
        <w:spacing w:line="320" w:lineRule="exact"/>
        <w:rPr>
          <w:rFonts w:ascii="ＭＳ 明朝" w:hAnsi="ＭＳ 明朝"/>
        </w:rPr>
      </w:pPr>
    </w:p>
    <w:p w14:paraId="4A693695" w14:textId="1DB9DA78" w:rsidR="009D7B37" w:rsidRPr="00261B68" w:rsidRDefault="009D7B37" w:rsidP="00AE60C6">
      <w:pPr>
        <w:spacing w:line="320" w:lineRule="exact"/>
        <w:rPr>
          <w:rFonts w:ascii="ＭＳ 明朝" w:hAnsi="ＭＳ 明朝"/>
        </w:rPr>
      </w:pPr>
    </w:p>
    <w:p w14:paraId="0DCEEE41" w14:textId="405FE9F6" w:rsidR="00F82CEC" w:rsidRPr="00AC7C8A" w:rsidRDefault="00F82CEC" w:rsidP="00AE60C6">
      <w:pPr>
        <w:pStyle w:val="a3"/>
        <w:numPr>
          <w:ilvl w:val="1"/>
          <w:numId w:val="7"/>
        </w:numPr>
        <w:spacing w:line="320" w:lineRule="exact"/>
        <w:ind w:leftChars="0"/>
        <w:rPr>
          <w:rFonts w:ascii="ＭＳ 明朝" w:hAnsi="ＭＳ 明朝"/>
        </w:rPr>
      </w:pPr>
      <w:bookmarkStart w:id="18" w:name="OLE_LINK57"/>
      <w:r w:rsidRPr="00AC7C8A">
        <w:rPr>
          <w:rFonts w:ascii="ＭＳ 明朝" w:hAnsi="ＭＳ 明朝" w:hint="eastAsia"/>
        </w:rPr>
        <w:t>機器仕様</w:t>
      </w:r>
    </w:p>
    <w:bookmarkEnd w:id="18"/>
    <w:p w14:paraId="5744A7D2" w14:textId="027E5BF5" w:rsidR="00E746F7" w:rsidRPr="00261B68" w:rsidRDefault="00E746F7" w:rsidP="00AE60C6">
      <w:pPr>
        <w:spacing w:line="320" w:lineRule="exact"/>
        <w:ind w:firstLineChars="200" w:firstLine="420"/>
        <w:rPr>
          <w:rFonts w:ascii="ＭＳ 明朝" w:hAnsi="ＭＳ 明朝"/>
        </w:rPr>
      </w:pPr>
      <w:r w:rsidRPr="00261B68">
        <w:rPr>
          <w:rFonts w:ascii="ＭＳ 明朝" w:hAnsi="ＭＳ 明朝" w:hint="eastAsia"/>
        </w:rPr>
        <w:t>(1)風向風速計</w:t>
      </w:r>
    </w:p>
    <w:p w14:paraId="3ED47F06" w14:textId="75585E4B" w:rsidR="007C6B48" w:rsidRDefault="00E746F7" w:rsidP="00AE60C6">
      <w:pPr>
        <w:pStyle w:val="a3"/>
        <w:numPr>
          <w:ilvl w:val="0"/>
          <w:numId w:val="8"/>
        </w:numPr>
        <w:tabs>
          <w:tab w:val="left" w:pos="1980"/>
        </w:tabs>
        <w:spacing w:line="320" w:lineRule="exact"/>
        <w:ind w:leftChars="0" w:left="908" w:hanging="284"/>
        <w:rPr>
          <w:rFonts w:ascii="ＭＳ 明朝" w:hAnsi="ＭＳ 明朝"/>
        </w:rPr>
      </w:pPr>
      <w:r w:rsidRPr="00F562E6">
        <w:rPr>
          <w:rFonts w:ascii="ＭＳ 明朝" w:hAnsi="ＭＳ 明朝" w:hint="eastAsia"/>
        </w:rPr>
        <w:t>検出方式：</w:t>
      </w:r>
      <w:r w:rsidR="00F562E6">
        <w:rPr>
          <w:rFonts w:ascii="ＭＳ 明朝" w:hAnsi="ＭＳ 明朝" w:hint="eastAsia"/>
        </w:rPr>
        <w:t>超音波式</w:t>
      </w:r>
    </w:p>
    <w:p w14:paraId="2FF360F1" w14:textId="0D21BF94" w:rsidR="00582F85" w:rsidRPr="00F562E6" w:rsidRDefault="00582F85" w:rsidP="00AE60C6">
      <w:pPr>
        <w:pStyle w:val="a3"/>
        <w:tabs>
          <w:tab w:val="left" w:pos="1980"/>
        </w:tabs>
        <w:spacing w:line="320" w:lineRule="exact"/>
        <w:ind w:leftChars="0" w:left="908"/>
        <w:rPr>
          <w:rFonts w:ascii="ＭＳ 明朝" w:hAnsi="ＭＳ 明朝"/>
        </w:rPr>
      </w:pPr>
      <w:r>
        <w:rPr>
          <w:rFonts w:ascii="ＭＳ 明朝" w:hAnsi="ＭＳ 明朝"/>
        </w:rPr>
        <w:tab/>
      </w:r>
      <w:r>
        <w:rPr>
          <w:rFonts w:ascii="ＭＳ 明朝" w:hAnsi="ＭＳ 明朝" w:hint="eastAsia"/>
        </w:rPr>
        <w:t>３つ</w:t>
      </w:r>
      <w:r w:rsidR="00AA35AA">
        <w:rPr>
          <w:rFonts w:ascii="ＭＳ 明朝" w:hAnsi="ＭＳ 明朝" w:hint="eastAsia"/>
        </w:rPr>
        <w:t>以上</w:t>
      </w:r>
      <w:r>
        <w:rPr>
          <w:rFonts w:ascii="ＭＳ 明朝" w:hAnsi="ＭＳ 明朝" w:hint="eastAsia"/>
        </w:rPr>
        <w:t>のトラン</w:t>
      </w:r>
      <w:r w:rsidR="00617E20">
        <w:rPr>
          <w:rFonts w:ascii="ＭＳ 明朝" w:hAnsi="ＭＳ 明朝" w:hint="eastAsia"/>
        </w:rPr>
        <w:t>ス</w:t>
      </w:r>
      <w:r>
        <w:rPr>
          <w:rFonts w:ascii="ＭＳ 明朝" w:hAnsi="ＭＳ 明朝" w:hint="eastAsia"/>
        </w:rPr>
        <w:t>デューサ間の超音波伝搬時間により算出する方式</w:t>
      </w:r>
    </w:p>
    <w:p w14:paraId="5D0E3A71" w14:textId="34857138" w:rsidR="00E746F7" w:rsidRPr="00F562E6" w:rsidRDefault="00E746F7" w:rsidP="00AE60C6">
      <w:pPr>
        <w:pStyle w:val="a3"/>
        <w:numPr>
          <w:ilvl w:val="0"/>
          <w:numId w:val="8"/>
        </w:numPr>
        <w:spacing w:line="320" w:lineRule="exact"/>
        <w:ind w:leftChars="0" w:left="913" w:hanging="284"/>
        <w:rPr>
          <w:rFonts w:ascii="ＭＳ 明朝" w:hAnsi="ＭＳ 明朝"/>
        </w:rPr>
      </w:pPr>
      <w:r w:rsidRPr="00F562E6">
        <w:rPr>
          <w:rFonts w:ascii="ＭＳ 明朝" w:hAnsi="ＭＳ 明朝" w:hint="eastAsia"/>
        </w:rPr>
        <w:t>測定範囲：風向</w:t>
      </w:r>
      <w:r w:rsidR="00F562E6">
        <w:rPr>
          <w:rFonts w:ascii="ＭＳ 明朝" w:hAnsi="ＭＳ 明朝" w:hint="eastAsia"/>
        </w:rPr>
        <w:t xml:space="preserve">　</w:t>
      </w:r>
      <w:r w:rsidRPr="00F562E6">
        <w:rPr>
          <w:rFonts w:ascii="ＭＳ 明朝" w:hAnsi="ＭＳ 明朝" w:hint="eastAsia"/>
        </w:rPr>
        <w:t>全方位</w:t>
      </w:r>
      <w:r w:rsidR="00F562E6">
        <w:rPr>
          <w:rFonts w:ascii="ＭＳ 明朝" w:hAnsi="ＭＳ 明朝" w:hint="eastAsia"/>
        </w:rPr>
        <w:t>、風速　0～</w:t>
      </w:r>
      <w:r w:rsidR="00582F85">
        <w:rPr>
          <w:rFonts w:ascii="ＭＳ 明朝" w:hAnsi="ＭＳ 明朝"/>
        </w:rPr>
        <w:t>90</w:t>
      </w:r>
      <w:r w:rsidR="00F562E6">
        <w:rPr>
          <w:rFonts w:ascii="ＭＳ 明朝" w:hAnsi="ＭＳ 明朝"/>
        </w:rPr>
        <w:t>m/s</w:t>
      </w:r>
    </w:p>
    <w:p w14:paraId="70888AE6" w14:textId="77777777" w:rsidR="00F562E6" w:rsidRDefault="00E746F7" w:rsidP="00AE60C6">
      <w:pPr>
        <w:pStyle w:val="a3"/>
        <w:numPr>
          <w:ilvl w:val="0"/>
          <w:numId w:val="8"/>
        </w:numPr>
        <w:spacing w:line="320" w:lineRule="exact"/>
        <w:ind w:leftChars="0" w:left="913" w:hanging="284"/>
        <w:rPr>
          <w:rFonts w:ascii="ＭＳ 明朝" w:hAnsi="ＭＳ 明朝"/>
        </w:rPr>
      </w:pPr>
      <w:r w:rsidRPr="00F562E6">
        <w:rPr>
          <w:rFonts w:ascii="ＭＳ 明朝" w:hAnsi="ＭＳ 明朝" w:hint="eastAsia"/>
        </w:rPr>
        <w:t xml:space="preserve">精度　</w:t>
      </w:r>
      <w:r w:rsidR="00F562E6">
        <w:rPr>
          <w:rFonts w:ascii="ＭＳ 明朝" w:hAnsi="ＭＳ 明朝" w:hint="eastAsia"/>
        </w:rPr>
        <w:t xml:space="preserve">　</w:t>
      </w:r>
      <w:r w:rsidRPr="00F562E6">
        <w:rPr>
          <w:rFonts w:ascii="ＭＳ 明朝" w:hAnsi="ＭＳ 明朝" w:hint="eastAsia"/>
        </w:rPr>
        <w:t>：風向；±</w:t>
      </w:r>
      <w:r w:rsidR="00F562E6">
        <w:rPr>
          <w:rFonts w:ascii="ＭＳ 明朝" w:hAnsi="ＭＳ 明朝"/>
        </w:rPr>
        <w:t>5</w:t>
      </w:r>
      <w:r w:rsidRPr="00F562E6">
        <w:rPr>
          <w:rFonts w:ascii="ＭＳ 明朝" w:hAnsi="ＭＳ 明朝" w:hint="eastAsia"/>
        </w:rPr>
        <w:t>°以内</w:t>
      </w:r>
    </w:p>
    <w:p w14:paraId="51A049C0" w14:textId="1A1B9576" w:rsidR="00F562E6" w:rsidRPr="00582F85" w:rsidRDefault="00E746F7" w:rsidP="00AE60C6">
      <w:pPr>
        <w:pStyle w:val="a3"/>
        <w:spacing w:line="320" w:lineRule="exact"/>
        <w:ind w:leftChars="0" w:left="913" w:firstLineChars="500" w:firstLine="1050"/>
      </w:pPr>
      <w:r w:rsidRPr="00F562E6">
        <w:rPr>
          <w:rFonts w:ascii="ＭＳ 明朝" w:hAnsi="ＭＳ 明朝" w:hint="eastAsia"/>
        </w:rPr>
        <w:t>風速；±0.</w:t>
      </w:r>
      <w:r w:rsidR="00AA35AA">
        <w:rPr>
          <w:rFonts w:ascii="ＭＳ 明朝" w:hAnsi="ＭＳ 明朝"/>
        </w:rPr>
        <w:t>3</w:t>
      </w:r>
      <w:r w:rsidRPr="00F562E6">
        <w:rPr>
          <w:rFonts w:ascii="ＭＳ 明朝" w:hAnsi="ＭＳ 明朝" w:hint="eastAsia"/>
        </w:rPr>
        <w:t>m/s以内</w:t>
      </w:r>
      <w:r w:rsidR="00582F85">
        <w:rPr>
          <w:rFonts w:ascii="ＭＳ 明朝" w:hAnsi="ＭＳ 明朝" w:hint="eastAsia"/>
        </w:rPr>
        <w:t>または±3％</w:t>
      </w:r>
      <w:r w:rsidR="00E21D3D">
        <w:rPr>
          <w:rFonts w:ascii="ＭＳ 明朝" w:hAnsi="ＭＳ 明朝" w:hint="eastAsia"/>
        </w:rPr>
        <w:t>以内</w:t>
      </w:r>
      <w:r w:rsidR="00F562E6">
        <w:rPr>
          <w:rFonts w:ascii="ＭＳ 明朝" w:hAnsi="ＭＳ 明朝" w:hint="eastAsia"/>
        </w:rPr>
        <w:t>（</w:t>
      </w:r>
      <w:r w:rsidR="00582F85">
        <w:rPr>
          <w:rFonts w:ascii="ＭＳ 明朝" w:hAnsi="ＭＳ 明朝" w:hint="eastAsia"/>
        </w:rPr>
        <w:t>いずれか大きい方</w:t>
      </w:r>
      <w:r w:rsidR="00F562E6">
        <w:rPr>
          <w:rFonts w:ascii="ＭＳ 明朝" w:hAnsi="ＭＳ 明朝" w:hint="eastAsia"/>
        </w:rPr>
        <w:t>）</w:t>
      </w:r>
    </w:p>
    <w:p w14:paraId="5F0109CB" w14:textId="64D7A4A9" w:rsidR="00E746F7" w:rsidRDefault="00F562E6" w:rsidP="00AE60C6">
      <w:pPr>
        <w:pStyle w:val="a3"/>
        <w:numPr>
          <w:ilvl w:val="0"/>
          <w:numId w:val="8"/>
        </w:numPr>
        <w:spacing w:line="320" w:lineRule="exact"/>
        <w:ind w:leftChars="0" w:left="913" w:hanging="284"/>
        <w:rPr>
          <w:rFonts w:ascii="ＭＳ 明朝" w:hAnsi="ＭＳ 明朝"/>
        </w:rPr>
      </w:pPr>
      <w:r>
        <w:rPr>
          <w:rFonts w:ascii="ＭＳ 明朝" w:hAnsi="ＭＳ 明朝" w:hint="eastAsia"/>
        </w:rPr>
        <w:t xml:space="preserve">耐風速　</w:t>
      </w:r>
      <w:r w:rsidR="00C612FD" w:rsidRPr="00F562E6">
        <w:rPr>
          <w:rFonts w:ascii="ＭＳ 明朝" w:hAnsi="ＭＳ 明朝" w:hint="eastAsia"/>
        </w:rPr>
        <w:t>：</w:t>
      </w:r>
      <w:r>
        <w:rPr>
          <w:rFonts w:ascii="ＭＳ 明朝" w:hAnsi="ＭＳ 明朝" w:hint="eastAsia"/>
        </w:rPr>
        <w:t>9</w:t>
      </w:r>
      <w:r>
        <w:rPr>
          <w:rFonts w:ascii="ＭＳ 明朝" w:hAnsi="ＭＳ 明朝"/>
        </w:rPr>
        <w:t>0</w:t>
      </w:r>
      <w:r>
        <w:rPr>
          <w:rFonts w:ascii="ＭＳ 明朝" w:hAnsi="ＭＳ 明朝" w:hint="eastAsia"/>
        </w:rPr>
        <w:t>m</w:t>
      </w:r>
      <w:r>
        <w:rPr>
          <w:rFonts w:ascii="ＭＳ 明朝" w:hAnsi="ＭＳ 明朝"/>
        </w:rPr>
        <w:t>/s</w:t>
      </w:r>
      <w:r>
        <w:rPr>
          <w:rFonts w:ascii="ＭＳ 明朝" w:hAnsi="ＭＳ 明朝" w:hint="eastAsia"/>
        </w:rPr>
        <w:t>以上</w:t>
      </w:r>
    </w:p>
    <w:p w14:paraId="62AC4DF2" w14:textId="62CA0C78" w:rsidR="00F562E6" w:rsidRDefault="00F562E6" w:rsidP="00AE60C6">
      <w:pPr>
        <w:pStyle w:val="a3"/>
        <w:numPr>
          <w:ilvl w:val="0"/>
          <w:numId w:val="8"/>
        </w:numPr>
        <w:spacing w:line="320" w:lineRule="exact"/>
        <w:ind w:leftChars="0" w:left="913" w:hanging="284"/>
        <w:rPr>
          <w:rFonts w:ascii="ＭＳ 明朝" w:hAnsi="ＭＳ 明朝"/>
        </w:rPr>
      </w:pPr>
      <w:r>
        <w:rPr>
          <w:rFonts w:ascii="ＭＳ 明朝" w:hAnsi="ＭＳ 明朝" w:hint="eastAsia"/>
        </w:rPr>
        <w:t>その他　：気象庁検定付</w:t>
      </w:r>
      <w:r w:rsidR="00582F85">
        <w:rPr>
          <w:rFonts w:ascii="ＭＳ 明朝" w:hAnsi="ＭＳ 明朝" w:hint="eastAsia"/>
        </w:rPr>
        <w:t>で、製造元（メーカ）が日本国内であること。</w:t>
      </w:r>
    </w:p>
    <w:p w14:paraId="73582299" w14:textId="27BD0750" w:rsidR="00582F85" w:rsidRPr="00F9371A" w:rsidRDefault="00582F85" w:rsidP="00AE60C6">
      <w:pPr>
        <w:pStyle w:val="a3"/>
        <w:spacing w:line="320" w:lineRule="exact"/>
        <w:ind w:leftChars="0" w:left="1680"/>
        <w:rPr>
          <w:rFonts w:ascii="ＭＳ 明朝" w:hAnsi="ＭＳ 明朝"/>
        </w:rPr>
      </w:pPr>
      <w:r>
        <w:rPr>
          <w:rFonts w:ascii="ＭＳ 明朝" w:hAnsi="ＭＳ 明朝" w:hint="eastAsia"/>
        </w:rPr>
        <w:t xml:space="preserve">　トランスデューサ部、</w:t>
      </w:r>
      <w:r w:rsidR="00617E20">
        <w:rPr>
          <w:rFonts w:ascii="ＭＳ 明朝" w:hAnsi="ＭＳ 明朝" w:hint="eastAsia"/>
        </w:rPr>
        <w:t>アーム部、</w:t>
      </w:r>
      <w:r>
        <w:rPr>
          <w:rFonts w:ascii="ＭＳ 明朝" w:hAnsi="ＭＳ 明朝" w:hint="eastAsia"/>
        </w:rPr>
        <w:t>本体</w:t>
      </w:r>
      <w:r w:rsidR="00F9371A">
        <w:rPr>
          <w:rFonts w:ascii="ＭＳ 明朝" w:hAnsi="ＭＳ 明朝" w:hint="eastAsia"/>
        </w:rPr>
        <w:t>について</w:t>
      </w:r>
      <w:r w:rsidR="00617E20">
        <w:rPr>
          <w:rFonts w:ascii="ＭＳ 明朝" w:hAnsi="ＭＳ 明朝" w:hint="eastAsia"/>
        </w:rPr>
        <w:t>は、</w:t>
      </w:r>
      <w:r w:rsidR="00F9371A">
        <w:rPr>
          <w:rFonts w:ascii="ＭＳ 明朝" w:hAnsi="ＭＳ 明朝" w:hint="eastAsia"/>
        </w:rPr>
        <w:t>鳥よけ</w:t>
      </w:r>
      <w:r w:rsidR="00617E20">
        <w:rPr>
          <w:rFonts w:ascii="ＭＳ 明朝" w:hAnsi="ＭＳ 明朝" w:hint="eastAsia"/>
        </w:rPr>
        <w:t>金物</w:t>
      </w:r>
      <w:r w:rsidR="00F9371A">
        <w:rPr>
          <w:rFonts w:ascii="ＭＳ 明朝" w:hAnsi="ＭＳ 明朝" w:hint="eastAsia"/>
        </w:rPr>
        <w:t>を</w:t>
      </w:r>
      <w:r w:rsidR="00617E20">
        <w:rPr>
          <w:rFonts w:ascii="ＭＳ 明朝" w:hAnsi="ＭＳ 明朝" w:hint="eastAsia"/>
        </w:rPr>
        <w:t>取りつけ</w:t>
      </w:r>
      <w:r w:rsidR="00F9371A">
        <w:rPr>
          <w:rFonts w:ascii="ＭＳ 明朝" w:hAnsi="ＭＳ 明朝" w:hint="eastAsia"/>
        </w:rPr>
        <w:t>る</w:t>
      </w:r>
      <w:r w:rsidR="00617E20">
        <w:rPr>
          <w:rFonts w:ascii="ＭＳ 明朝" w:hAnsi="ＭＳ 明朝" w:hint="eastAsia"/>
        </w:rPr>
        <w:t>など、鳥がとまらない</w:t>
      </w:r>
      <w:r w:rsidR="00F9371A">
        <w:rPr>
          <w:rFonts w:ascii="ＭＳ 明朝" w:hAnsi="ＭＳ 明朝" w:hint="eastAsia"/>
        </w:rPr>
        <w:t>対策をとること。</w:t>
      </w:r>
    </w:p>
    <w:p w14:paraId="133CC7F4" w14:textId="77777777" w:rsidR="00352803" w:rsidRPr="00261B68" w:rsidRDefault="00352803" w:rsidP="00AE60C6">
      <w:pPr>
        <w:spacing w:line="320" w:lineRule="exact"/>
        <w:rPr>
          <w:rFonts w:ascii="ＭＳ 明朝" w:hAnsi="ＭＳ 明朝"/>
        </w:rPr>
      </w:pPr>
    </w:p>
    <w:p w14:paraId="180F9E10" w14:textId="77777777" w:rsidR="00E746F7" w:rsidRPr="00261B68" w:rsidRDefault="00E746F7" w:rsidP="00AE60C6">
      <w:pPr>
        <w:spacing w:line="320" w:lineRule="exact"/>
        <w:ind w:left="360"/>
        <w:rPr>
          <w:rFonts w:ascii="ＭＳ 明朝" w:hAnsi="ＭＳ 明朝"/>
        </w:rPr>
      </w:pPr>
      <w:r w:rsidRPr="00261B68">
        <w:rPr>
          <w:rFonts w:ascii="ＭＳ 明朝" w:hAnsi="ＭＳ 明朝" w:hint="eastAsia"/>
        </w:rPr>
        <w:t>(2)雨量計</w:t>
      </w:r>
    </w:p>
    <w:p w14:paraId="32EB3BDC" w14:textId="6E81A0F9" w:rsidR="00E746F7" w:rsidRPr="00352803" w:rsidRDefault="00E746F7" w:rsidP="00AE60C6">
      <w:pPr>
        <w:pStyle w:val="a3"/>
        <w:numPr>
          <w:ilvl w:val="0"/>
          <w:numId w:val="10"/>
        </w:numPr>
        <w:tabs>
          <w:tab w:val="left" w:pos="1800"/>
          <w:tab w:val="left" w:pos="1980"/>
        </w:tabs>
        <w:spacing w:line="320" w:lineRule="exact"/>
        <w:ind w:leftChars="0" w:left="913" w:hanging="284"/>
        <w:rPr>
          <w:rFonts w:ascii="ＭＳ 明朝" w:hAnsi="ＭＳ 明朝"/>
        </w:rPr>
      </w:pPr>
      <w:r w:rsidRPr="00352803">
        <w:rPr>
          <w:rFonts w:ascii="ＭＳ 明朝" w:hAnsi="ＭＳ 明朝" w:hint="eastAsia"/>
        </w:rPr>
        <w:t>検出方式：転倒ます方式</w:t>
      </w:r>
      <w:r w:rsidR="00352803">
        <w:rPr>
          <w:rFonts w:ascii="ＭＳ 明朝" w:hAnsi="ＭＳ 明朝" w:hint="eastAsia"/>
        </w:rPr>
        <w:t>（</w:t>
      </w:r>
      <w:r w:rsidR="00352803" w:rsidRPr="00261B68">
        <w:rPr>
          <w:rFonts w:ascii="ＭＳ 明朝" w:hAnsi="ＭＳ 明朝" w:hint="eastAsia"/>
        </w:rPr>
        <w:t>１転倒につき0.5㎜</w:t>
      </w:r>
      <w:r w:rsidR="00352803">
        <w:rPr>
          <w:rFonts w:ascii="ＭＳ 明朝" w:hAnsi="ＭＳ 明朝" w:hint="eastAsia"/>
        </w:rPr>
        <w:t>）</w:t>
      </w:r>
    </w:p>
    <w:p w14:paraId="05642D6F" w14:textId="241B76D2" w:rsidR="00E746F7" w:rsidRPr="00352803" w:rsidRDefault="00E746F7" w:rsidP="00AE60C6">
      <w:pPr>
        <w:pStyle w:val="a3"/>
        <w:numPr>
          <w:ilvl w:val="0"/>
          <w:numId w:val="10"/>
        </w:numPr>
        <w:tabs>
          <w:tab w:val="left" w:pos="1800"/>
          <w:tab w:val="left" w:pos="1980"/>
        </w:tabs>
        <w:spacing w:line="320" w:lineRule="exact"/>
        <w:ind w:leftChars="0" w:left="913" w:hanging="284"/>
        <w:rPr>
          <w:rFonts w:ascii="ＭＳ 明朝" w:hAnsi="ＭＳ 明朝"/>
        </w:rPr>
      </w:pPr>
      <w:r w:rsidRPr="00352803">
        <w:rPr>
          <w:rFonts w:ascii="ＭＳ 明朝" w:hAnsi="ＭＳ 明朝" w:hint="eastAsia"/>
        </w:rPr>
        <w:t>受水口径：φ200㎜</w:t>
      </w:r>
    </w:p>
    <w:p w14:paraId="6F2FABE0" w14:textId="716E6702" w:rsidR="00E746F7" w:rsidRDefault="00E746F7" w:rsidP="00AE60C6">
      <w:pPr>
        <w:pStyle w:val="a3"/>
        <w:numPr>
          <w:ilvl w:val="0"/>
          <w:numId w:val="10"/>
        </w:numPr>
        <w:spacing w:line="320" w:lineRule="exact"/>
        <w:ind w:leftChars="0" w:left="913" w:hanging="284"/>
        <w:rPr>
          <w:rFonts w:ascii="ＭＳ 明朝" w:hAnsi="ＭＳ 明朝"/>
        </w:rPr>
      </w:pPr>
      <w:r w:rsidRPr="00352803">
        <w:rPr>
          <w:rFonts w:ascii="ＭＳ 明朝" w:hAnsi="ＭＳ 明朝" w:hint="eastAsia"/>
        </w:rPr>
        <w:t xml:space="preserve">精度　</w:t>
      </w:r>
      <w:r w:rsidR="00352803">
        <w:rPr>
          <w:rFonts w:ascii="ＭＳ 明朝" w:hAnsi="ＭＳ 明朝" w:hint="eastAsia"/>
        </w:rPr>
        <w:t xml:space="preserve">　</w:t>
      </w:r>
      <w:r w:rsidRPr="00352803">
        <w:rPr>
          <w:rFonts w:ascii="ＭＳ 明朝" w:hAnsi="ＭＳ 明朝" w:hint="eastAsia"/>
        </w:rPr>
        <w:t>：雨量20ｍｍまで±0.5ｍｍ以内</w:t>
      </w:r>
    </w:p>
    <w:p w14:paraId="12E1A531" w14:textId="22E762A6" w:rsidR="00E746F7" w:rsidRPr="00261B68" w:rsidRDefault="00352803" w:rsidP="00AE60C6">
      <w:pPr>
        <w:pStyle w:val="a3"/>
        <w:spacing w:line="320" w:lineRule="exact"/>
        <w:ind w:leftChars="0" w:left="913"/>
        <w:rPr>
          <w:rFonts w:ascii="ＭＳ 明朝" w:hAnsi="ＭＳ 明朝"/>
        </w:rPr>
      </w:pPr>
      <w:r>
        <w:rPr>
          <w:rFonts w:ascii="ＭＳ 明朝" w:hAnsi="ＭＳ 明朝" w:hint="eastAsia"/>
        </w:rPr>
        <w:t xml:space="preserve">　　　　　</w:t>
      </w:r>
      <w:r w:rsidRPr="00352803">
        <w:rPr>
          <w:rFonts w:ascii="ＭＳ 明朝" w:hAnsi="ＭＳ 明朝" w:hint="eastAsia"/>
        </w:rPr>
        <w:t>雨量20ｍｍを超えるとき、±3％以内</w:t>
      </w:r>
    </w:p>
    <w:p w14:paraId="71057590" w14:textId="134BABE4" w:rsidR="00E746F7" w:rsidRDefault="00E746F7" w:rsidP="00AE60C6">
      <w:pPr>
        <w:pStyle w:val="a3"/>
        <w:numPr>
          <w:ilvl w:val="0"/>
          <w:numId w:val="10"/>
        </w:numPr>
        <w:spacing w:line="320" w:lineRule="exact"/>
        <w:ind w:leftChars="0" w:left="913" w:hanging="284"/>
        <w:rPr>
          <w:rFonts w:ascii="ＭＳ 明朝" w:hAnsi="ＭＳ 明朝"/>
        </w:rPr>
      </w:pPr>
      <w:r w:rsidRPr="00352803">
        <w:rPr>
          <w:rFonts w:ascii="ＭＳ 明朝" w:hAnsi="ＭＳ 明朝" w:hint="eastAsia"/>
        </w:rPr>
        <w:lastRenderedPageBreak/>
        <w:t xml:space="preserve">出力　</w:t>
      </w:r>
      <w:r w:rsidR="00352803">
        <w:rPr>
          <w:rFonts w:ascii="ＭＳ 明朝" w:hAnsi="ＭＳ 明朝" w:hint="eastAsia"/>
        </w:rPr>
        <w:t xml:space="preserve">　</w:t>
      </w:r>
      <w:r w:rsidRPr="00352803">
        <w:rPr>
          <w:rFonts w:ascii="ＭＳ 明朝" w:hAnsi="ＭＳ 明朝" w:hint="eastAsia"/>
        </w:rPr>
        <w:t>：無電圧接点　接点出力</w:t>
      </w:r>
      <w:r w:rsidR="00EC7F93" w:rsidRPr="00352803">
        <w:rPr>
          <w:rFonts w:ascii="ＭＳ 明朝" w:hAnsi="ＭＳ 明朝" w:hint="eastAsia"/>
        </w:rPr>
        <w:t>２量（１点予備）</w:t>
      </w:r>
    </w:p>
    <w:p w14:paraId="0B19EFB9" w14:textId="15FFA284" w:rsidR="00352803" w:rsidRDefault="00352803" w:rsidP="00AE60C6">
      <w:pPr>
        <w:pStyle w:val="a3"/>
        <w:numPr>
          <w:ilvl w:val="0"/>
          <w:numId w:val="10"/>
        </w:numPr>
        <w:spacing w:line="320" w:lineRule="exact"/>
        <w:ind w:leftChars="0" w:left="913" w:hanging="284"/>
        <w:rPr>
          <w:rFonts w:ascii="ＭＳ 明朝" w:hAnsi="ＭＳ 明朝"/>
        </w:rPr>
      </w:pPr>
      <w:r>
        <w:rPr>
          <w:rFonts w:ascii="ＭＳ 明朝" w:hAnsi="ＭＳ 明朝" w:hint="eastAsia"/>
        </w:rPr>
        <w:t>その他　：</w:t>
      </w:r>
      <w:r w:rsidRPr="00261B68">
        <w:rPr>
          <w:rFonts w:ascii="ＭＳ 明朝" w:hAnsi="ＭＳ 明朝" w:hint="eastAsia"/>
        </w:rPr>
        <w:t>気象庁検定付</w:t>
      </w:r>
    </w:p>
    <w:p w14:paraId="180C9C0B" w14:textId="2268B3EB" w:rsidR="00352803" w:rsidRDefault="00E746F7" w:rsidP="00AE60C6">
      <w:pPr>
        <w:pStyle w:val="a3"/>
        <w:spacing w:line="320" w:lineRule="exact"/>
        <w:ind w:leftChars="0" w:left="1928"/>
        <w:rPr>
          <w:rFonts w:ascii="ＭＳ 明朝" w:hAnsi="ＭＳ 明朝"/>
        </w:rPr>
      </w:pPr>
      <w:r w:rsidRPr="00261B68">
        <w:rPr>
          <w:rFonts w:ascii="ＭＳ 明朝" w:hAnsi="ＭＳ 明朝" w:hint="eastAsia"/>
        </w:rPr>
        <w:t>外筒はステンレスとする。</w:t>
      </w:r>
    </w:p>
    <w:p w14:paraId="36FD922E" w14:textId="66664C68" w:rsidR="00352803" w:rsidRPr="00352803" w:rsidRDefault="00352803" w:rsidP="00AE60C6">
      <w:pPr>
        <w:pStyle w:val="a3"/>
        <w:spacing w:line="320" w:lineRule="exact"/>
        <w:ind w:leftChars="0" w:left="1928"/>
        <w:rPr>
          <w:rFonts w:ascii="ＭＳ 明朝" w:hAnsi="ＭＳ 明朝"/>
        </w:rPr>
      </w:pPr>
      <w:r w:rsidRPr="00352803">
        <w:rPr>
          <w:rFonts w:ascii="ＭＳ 明朝" w:hAnsi="ＭＳ 明朝" w:hint="eastAsia"/>
        </w:rPr>
        <w:t>ろ水器は、ろうと部が砂塵等でつまった場合も観測に支障がないろ水器構造とする。</w:t>
      </w:r>
    </w:p>
    <w:p w14:paraId="3FF3AAAF" w14:textId="77777777" w:rsidR="00F82CEC" w:rsidRPr="00261B68" w:rsidRDefault="00F82CEC" w:rsidP="00AE60C6">
      <w:pPr>
        <w:spacing w:line="320" w:lineRule="exact"/>
        <w:rPr>
          <w:rFonts w:ascii="ＭＳ 明朝" w:hAnsi="ＭＳ 明朝"/>
        </w:rPr>
      </w:pPr>
    </w:p>
    <w:p w14:paraId="05955CD6" w14:textId="08E85DCC" w:rsidR="00CB3695" w:rsidRPr="00261B68" w:rsidRDefault="00CB3695" w:rsidP="00AE60C6">
      <w:pPr>
        <w:spacing w:line="320" w:lineRule="exact"/>
        <w:ind w:left="357"/>
        <w:rPr>
          <w:rFonts w:ascii="ＭＳ 明朝" w:hAnsi="ＭＳ 明朝"/>
        </w:rPr>
      </w:pPr>
      <w:r w:rsidRPr="00261B68">
        <w:rPr>
          <w:rFonts w:ascii="ＭＳ 明朝" w:hAnsi="ＭＳ 明朝" w:hint="eastAsia"/>
        </w:rPr>
        <w:t>(</w:t>
      </w:r>
      <w:r w:rsidR="002D56D8" w:rsidRPr="00261B68">
        <w:rPr>
          <w:rFonts w:ascii="ＭＳ 明朝" w:hAnsi="ＭＳ 明朝" w:hint="eastAsia"/>
        </w:rPr>
        <w:t>3</w:t>
      </w:r>
      <w:r w:rsidRPr="00261B68">
        <w:rPr>
          <w:rFonts w:ascii="ＭＳ 明朝" w:hAnsi="ＭＳ 明朝" w:hint="eastAsia"/>
        </w:rPr>
        <w:t>)信号処理部</w:t>
      </w:r>
    </w:p>
    <w:p w14:paraId="58976625" w14:textId="663A7FF5" w:rsidR="00CB3695" w:rsidRPr="00352803" w:rsidRDefault="00CB3695" w:rsidP="00AE60C6">
      <w:pPr>
        <w:pStyle w:val="a3"/>
        <w:numPr>
          <w:ilvl w:val="1"/>
          <w:numId w:val="4"/>
        </w:numPr>
        <w:spacing w:line="320" w:lineRule="exact"/>
        <w:ind w:leftChars="0" w:left="908" w:hanging="284"/>
        <w:jc w:val="left"/>
        <w:rPr>
          <w:rFonts w:ascii="ＭＳ 明朝" w:hAnsi="ＭＳ 明朝"/>
          <w:szCs w:val="21"/>
        </w:rPr>
      </w:pPr>
      <w:r w:rsidRPr="00352803">
        <w:rPr>
          <w:rFonts w:ascii="ＭＳ 明朝" w:hAnsi="ＭＳ 明朝" w:hint="eastAsia"/>
          <w:szCs w:val="21"/>
        </w:rPr>
        <w:t>測定値等表示パネル</w:t>
      </w:r>
    </w:p>
    <w:p w14:paraId="433678E6" w14:textId="3A957BC7" w:rsidR="00CB3695" w:rsidRPr="00AC7C8A" w:rsidRDefault="00CB3695" w:rsidP="00AE60C6">
      <w:pPr>
        <w:spacing w:line="320" w:lineRule="exact"/>
        <w:ind w:left="794"/>
        <w:jc w:val="left"/>
        <w:rPr>
          <w:rFonts w:ascii="ＭＳ 明朝" w:hAnsi="ＭＳ 明朝"/>
          <w:szCs w:val="21"/>
        </w:rPr>
      </w:pPr>
      <w:r w:rsidRPr="00AC7C8A">
        <w:rPr>
          <w:rFonts w:ascii="ＭＳ 明朝" w:hAnsi="ＭＳ 明朝" w:hint="eastAsia"/>
          <w:szCs w:val="21"/>
        </w:rPr>
        <w:t>・</w:t>
      </w:r>
      <w:r w:rsidR="00E56E0E" w:rsidRPr="00AC7C8A">
        <w:rPr>
          <w:rFonts w:ascii="ＭＳ 明朝" w:hAnsi="ＭＳ 明朝" w:hint="eastAsia"/>
          <w:szCs w:val="21"/>
        </w:rPr>
        <w:t>保守性を考慮し</w:t>
      </w:r>
      <w:r w:rsidR="00AA35AA">
        <w:rPr>
          <w:rFonts w:ascii="ＭＳ 明朝" w:hAnsi="ＭＳ 明朝"/>
          <w:szCs w:val="21"/>
        </w:rPr>
        <w:t>5.7</w:t>
      </w:r>
      <w:r w:rsidR="00E56E0E" w:rsidRPr="00AC7C8A">
        <w:rPr>
          <w:rFonts w:ascii="ＭＳ 明朝" w:hAnsi="ＭＳ 明朝" w:hint="eastAsia"/>
          <w:szCs w:val="21"/>
        </w:rPr>
        <w:t>インチ</w:t>
      </w:r>
      <w:r w:rsidR="00352803">
        <w:rPr>
          <w:rFonts w:ascii="ＭＳ 明朝" w:hAnsi="ＭＳ 明朝" w:hint="eastAsia"/>
          <w:szCs w:val="21"/>
        </w:rPr>
        <w:t>以上の</w:t>
      </w:r>
      <w:r w:rsidR="00582F85">
        <w:rPr>
          <w:rFonts w:ascii="ＭＳ 明朝" w:hAnsi="ＭＳ 明朝" w:hint="eastAsia"/>
          <w:szCs w:val="21"/>
        </w:rPr>
        <w:t>L</w:t>
      </w:r>
      <w:r w:rsidR="00582F85">
        <w:rPr>
          <w:rFonts w:ascii="ＭＳ 明朝" w:hAnsi="ＭＳ 明朝"/>
          <w:szCs w:val="21"/>
        </w:rPr>
        <w:t>CD</w:t>
      </w:r>
      <w:r w:rsidR="00582F85">
        <w:rPr>
          <w:rFonts w:ascii="ＭＳ 明朝" w:hAnsi="ＭＳ 明朝" w:hint="eastAsia"/>
          <w:szCs w:val="21"/>
        </w:rPr>
        <w:t>等の表示装置</w:t>
      </w:r>
      <w:r w:rsidRPr="00AC7C8A">
        <w:rPr>
          <w:rFonts w:ascii="ＭＳ 明朝" w:hAnsi="ＭＳ 明朝" w:hint="eastAsia"/>
          <w:szCs w:val="21"/>
        </w:rPr>
        <w:t>が取り付けられていること</w:t>
      </w:r>
    </w:p>
    <w:p w14:paraId="79A29D22" w14:textId="6FD6B28E" w:rsidR="00C244D1" w:rsidRPr="00AC7C8A" w:rsidRDefault="00CB3695" w:rsidP="00AE60C6">
      <w:pPr>
        <w:spacing w:line="320" w:lineRule="exact"/>
        <w:ind w:left="737"/>
        <w:jc w:val="left"/>
        <w:rPr>
          <w:rFonts w:ascii="ＭＳ 明朝" w:hAnsi="ＭＳ 明朝"/>
          <w:szCs w:val="21"/>
        </w:rPr>
      </w:pPr>
      <w:r w:rsidRPr="00AC7C8A">
        <w:rPr>
          <w:rFonts w:ascii="ＭＳ 明朝" w:hAnsi="ＭＳ 明朝" w:hint="eastAsia"/>
          <w:szCs w:val="21"/>
        </w:rPr>
        <w:t>・表示パネルには、風向、風速</w:t>
      </w:r>
      <w:r w:rsidR="00582F85">
        <w:rPr>
          <w:rFonts w:ascii="ＭＳ 明朝" w:hAnsi="ＭＳ 明朝" w:hint="eastAsia"/>
          <w:szCs w:val="21"/>
        </w:rPr>
        <w:t>、雨量、感雨</w:t>
      </w:r>
      <w:r w:rsidRPr="00AC7C8A">
        <w:rPr>
          <w:rFonts w:ascii="ＭＳ 明朝" w:hAnsi="ＭＳ 明朝" w:hint="eastAsia"/>
          <w:szCs w:val="21"/>
        </w:rPr>
        <w:t>に係る測定値のリアルタイムデータ、測定データのグラフを表示できること</w:t>
      </w:r>
      <w:r w:rsidR="00582F85">
        <w:rPr>
          <w:rFonts w:ascii="ＭＳ 明朝" w:hAnsi="ＭＳ 明朝" w:hint="eastAsia"/>
          <w:szCs w:val="21"/>
        </w:rPr>
        <w:t>。なお、風向の表示は1</w:t>
      </w:r>
      <w:r w:rsidR="00582F85">
        <w:rPr>
          <w:rFonts w:ascii="ＭＳ 明朝" w:hAnsi="ＭＳ 明朝"/>
          <w:szCs w:val="21"/>
        </w:rPr>
        <w:t>6</w:t>
      </w:r>
      <w:r w:rsidR="00582F85">
        <w:rPr>
          <w:rFonts w:ascii="ＭＳ 明朝" w:hAnsi="ＭＳ 明朝" w:hint="eastAsia"/>
          <w:szCs w:val="21"/>
        </w:rPr>
        <w:t>方位の円形表示を基本とする。</w:t>
      </w:r>
    </w:p>
    <w:p w14:paraId="080A3E35" w14:textId="7DC6E52F" w:rsidR="00CB3695" w:rsidRPr="00352803" w:rsidRDefault="00CB3695" w:rsidP="00AE60C6">
      <w:pPr>
        <w:pStyle w:val="a3"/>
        <w:numPr>
          <w:ilvl w:val="1"/>
          <w:numId w:val="4"/>
        </w:numPr>
        <w:spacing w:line="320" w:lineRule="exact"/>
        <w:ind w:leftChars="0" w:left="908" w:hanging="284"/>
        <w:jc w:val="left"/>
        <w:rPr>
          <w:rFonts w:ascii="ＭＳ 明朝" w:hAnsi="ＭＳ 明朝"/>
          <w:szCs w:val="21"/>
        </w:rPr>
      </w:pPr>
      <w:r w:rsidRPr="00352803">
        <w:rPr>
          <w:rFonts w:ascii="ＭＳ 明朝" w:hAnsi="ＭＳ 明朝" w:hint="eastAsia"/>
          <w:szCs w:val="21"/>
        </w:rPr>
        <w:t>測定データの保存機能</w:t>
      </w:r>
    </w:p>
    <w:p w14:paraId="0C013B38" w14:textId="26D053C7" w:rsidR="00CB3695" w:rsidRPr="00AC7C8A" w:rsidRDefault="00CB3695" w:rsidP="00AE60C6">
      <w:pPr>
        <w:spacing w:line="320" w:lineRule="exact"/>
        <w:ind w:left="794"/>
        <w:jc w:val="left"/>
        <w:rPr>
          <w:rFonts w:ascii="ＭＳ 明朝" w:hAnsi="ＭＳ 明朝"/>
          <w:szCs w:val="21"/>
        </w:rPr>
      </w:pPr>
      <w:r w:rsidRPr="00AC7C8A">
        <w:rPr>
          <w:rFonts w:ascii="ＭＳ 明朝" w:hAnsi="ＭＳ 明朝" w:hint="eastAsia"/>
          <w:szCs w:val="21"/>
        </w:rPr>
        <w:t>・外部記憶媒体</w:t>
      </w:r>
      <w:r w:rsidR="00EC7F93" w:rsidRPr="00AC7C8A">
        <w:rPr>
          <w:rFonts w:ascii="ＭＳ 明朝" w:hAnsi="ＭＳ 明朝" w:hint="eastAsia"/>
          <w:szCs w:val="21"/>
        </w:rPr>
        <w:t>として</w:t>
      </w:r>
      <w:r w:rsidRPr="00AC7C8A">
        <w:rPr>
          <w:rFonts w:ascii="ＭＳ 明朝" w:hAnsi="ＭＳ 明朝" w:hint="eastAsia"/>
          <w:szCs w:val="21"/>
        </w:rPr>
        <w:t>ＳＤカード</w:t>
      </w:r>
      <w:r w:rsidR="00582F85">
        <w:rPr>
          <w:rFonts w:ascii="ＭＳ 明朝" w:hAnsi="ＭＳ 明朝" w:hint="eastAsia"/>
          <w:szCs w:val="21"/>
        </w:rPr>
        <w:t>、</w:t>
      </w:r>
      <w:r w:rsidRPr="00AC7C8A">
        <w:rPr>
          <w:rFonts w:ascii="ＭＳ 明朝" w:hAnsi="ＭＳ 明朝" w:hint="eastAsia"/>
          <w:szCs w:val="21"/>
        </w:rPr>
        <w:t>USBフラッシュメモリ</w:t>
      </w:r>
      <w:r w:rsidR="00582F85">
        <w:rPr>
          <w:rFonts w:ascii="ＭＳ 明朝" w:hAnsi="ＭＳ 明朝" w:hint="eastAsia"/>
          <w:szCs w:val="21"/>
        </w:rPr>
        <w:t>、C</w:t>
      </w:r>
      <w:r w:rsidR="00582F85">
        <w:rPr>
          <w:rFonts w:ascii="ＭＳ 明朝" w:hAnsi="ＭＳ 明朝"/>
          <w:szCs w:val="21"/>
        </w:rPr>
        <w:t>F</w:t>
      </w:r>
      <w:r w:rsidR="00582F85">
        <w:rPr>
          <w:rFonts w:ascii="ＭＳ 明朝" w:hAnsi="ＭＳ 明朝" w:hint="eastAsia"/>
          <w:szCs w:val="21"/>
        </w:rPr>
        <w:t>カードのいずれかで</w:t>
      </w:r>
      <w:r w:rsidRPr="00AC7C8A">
        <w:rPr>
          <w:rFonts w:ascii="ＭＳ 明朝" w:hAnsi="ＭＳ 明朝" w:hint="eastAsia"/>
          <w:szCs w:val="21"/>
        </w:rPr>
        <w:t>測定データの</w:t>
      </w:r>
      <w:r w:rsidR="00E82B17" w:rsidRPr="00AC7C8A">
        <w:rPr>
          <w:rFonts w:ascii="ＭＳ 明朝" w:hAnsi="ＭＳ 明朝" w:hint="eastAsia"/>
          <w:szCs w:val="21"/>
        </w:rPr>
        <w:t>取り出し</w:t>
      </w:r>
      <w:r w:rsidRPr="00AC7C8A">
        <w:rPr>
          <w:rFonts w:ascii="ＭＳ 明朝" w:hAnsi="ＭＳ 明朝" w:hint="eastAsia"/>
          <w:szCs w:val="21"/>
        </w:rPr>
        <w:t>が可能なこと。</w:t>
      </w:r>
    </w:p>
    <w:p w14:paraId="26497D28" w14:textId="212AC6B2" w:rsidR="00CB3695" w:rsidRPr="00AC7C8A" w:rsidRDefault="00CB3695" w:rsidP="00AE60C6">
      <w:pPr>
        <w:spacing w:line="320" w:lineRule="exact"/>
        <w:ind w:left="794"/>
        <w:jc w:val="left"/>
        <w:rPr>
          <w:rFonts w:ascii="ＭＳ 明朝" w:hAnsi="ＭＳ 明朝"/>
          <w:color w:val="FF0000"/>
          <w:szCs w:val="21"/>
        </w:rPr>
      </w:pPr>
      <w:r w:rsidRPr="00AC7C8A">
        <w:rPr>
          <w:rFonts w:ascii="ＭＳ 明朝" w:hAnsi="ＭＳ 明朝" w:hint="eastAsia"/>
          <w:szCs w:val="21"/>
        </w:rPr>
        <w:t>・データはCSV形式、</w:t>
      </w:r>
      <w:r w:rsidR="00582F85">
        <w:rPr>
          <w:rFonts w:ascii="ＭＳ 明朝" w:hAnsi="ＭＳ 明朝" w:hint="eastAsia"/>
          <w:szCs w:val="21"/>
        </w:rPr>
        <w:t>または</w:t>
      </w:r>
      <w:r w:rsidRPr="00AC7C8A">
        <w:rPr>
          <w:rFonts w:ascii="ＭＳ 明朝" w:hAnsi="ＭＳ 明朝" w:hint="eastAsia"/>
          <w:szCs w:val="21"/>
        </w:rPr>
        <w:t>テキスト形式</w:t>
      </w:r>
      <w:r w:rsidR="00582F85">
        <w:rPr>
          <w:rFonts w:ascii="ＭＳ 明朝" w:hAnsi="ＭＳ 明朝" w:hint="eastAsia"/>
          <w:szCs w:val="21"/>
        </w:rPr>
        <w:t>で</w:t>
      </w:r>
      <w:r w:rsidRPr="00AC7C8A">
        <w:rPr>
          <w:rFonts w:ascii="ＭＳ 明朝" w:hAnsi="ＭＳ 明朝" w:hint="eastAsia"/>
          <w:szCs w:val="21"/>
        </w:rPr>
        <w:t>保存が可能なこと。</w:t>
      </w:r>
    </w:p>
    <w:p w14:paraId="6C5328A4" w14:textId="331BEA69" w:rsidR="00CB3695" w:rsidRPr="00AC7C8A" w:rsidRDefault="00CB3695" w:rsidP="00AE60C6">
      <w:pPr>
        <w:spacing w:line="320" w:lineRule="exact"/>
        <w:ind w:left="794"/>
        <w:jc w:val="left"/>
        <w:rPr>
          <w:rFonts w:ascii="ＭＳ 明朝" w:hAnsi="ＭＳ 明朝"/>
          <w:szCs w:val="21"/>
        </w:rPr>
      </w:pPr>
      <w:r w:rsidRPr="00AC7C8A">
        <w:rPr>
          <w:rFonts w:ascii="ＭＳ 明朝" w:hAnsi="ＭＳ 明朝" w:hint="eastAsia"/>
          <w:szCs w:val="21"/>
        </w:rPr>
        <w:t>・測定データ等をバックアップデータとして保存するため、32MB以上の容量を持つ内部フラッシュメモリを備えること。</w:t>
      </w:r>
    </w:p>
    <w:p w14:paraId="4D4B15DC" w14:textId="3A900162" w:rsidR="00CB3695" w:rsidRPr="00352803" w:rsidRDefault="00CB3695" w:rsidP="00AE60C6">
      <w:pPr>
        <w:pStyle w:val="a3"/>
        <w:numPr>
          <w:ilvl w:val="1"/>
          <w:numId w:val="4"/>
        </w:numPr>
        <w:spacing w:line="320" w:lineRule="exact"/>
        <w:ind w:leftChars="0" w:left="908" w:hanging="284"/>
        <w:jc w:val="left"/>
        <w:rPr>
          <w:rFonts w:ascii="ＭＳ 明朝" w:hAnsi="ＭＳ 明朝"/>
          <w:szCs w:val="21"/>
        </w:rPr>
      </w:pPr>
      <w:r w:rsidRPr="00352803">
        <w:rPr>
          <w:rFonts w:ascii="ＭＳ 明朝" w:hAnsi="ＭＳ 明朝" w:hint="eastAsia"/>
          <w:szCs w:val="21"/>
        </w:rPr>
        <w:t>外部出力</w:t>
      </w:r>
    </w:p>
    <w:p w14:paraId="47A4467D" w14:textId="4831BFB4" w:rsidR="00CB3695" w:rsidRPr="00AC7C8A" w:rsidRDefault="00CB3695" w:rsidP="00AE60C6">
      <w:pPr>
        <w:spacing w:line="320" w:lineRule="exact"/>
        <w:ind w:left="794"/>
        <w:jc w:val="left"/>
        <w:rPr>
          <w:rFonts w:ascii="ＭＳ 明朝" w:hAnsi="ＭＳ 明朝"/>
          <w:szCs w:val="21"/>
        </w:rPr>
      </w:pPr>
      <w:r w:rsidRPr="00AC7C8A">
        <w:rPr>
          <w:rFonts w:ascii="ＭＳ 明朝" w:hAnsi="ＭＳ 明朝" w:hint="eastAsia"/>
          <w:szCs w:val="21"/>
        </w:rPr>
        <w:t>・</w:t>
      </w:r>
      <w:r w:rsidR="00E65C35">
        <w:rPr>
          <w:rFonts w:ascii="ＭＳ 明朝" w:hAnsi="ＭＳ 明朝" w:hint="eastAsia"/>
          <w:szCs w:val="21"/>
        </w:rPr>
        <w:t>RAMP</w:t>
      </w:r>
      <w:r w:rsidR="00A755DD" w:rsidRPr="00AC7C8A">
        <w:rPr>
          <w:rFonts w:ascii="ＭＳ 明朝" w:hAnsi="ＭＳ 明朝" w:hint="eastAsia"/>
          <w:szCs w:val="21"/>
        </w:rPr>
        <w:t>への</w:t>
      </w:r>
      <w:r w:rsidR="00C3295C" w:rsidRPr="00AC7C8A">
        <w:rPr>
          <w:rFonts w:ascii="ＭＳ 明朝" w:hAnsi="ＭＳ 明朝" w:hint="eastAsia"/>
          <w:szCs w:val="21"/>
        </w:rPr>
        <w:t>インターフェース仕様（</w:t>
      </w:r>
      <w:r w:rsidR="00E65C35">
        <w:rPr>
          <w:rFonts w:ascii="ＭＳ 明朝" w:hAnsi="ＭＳ 明朝" w:hint="eastAsia"/>
          <w:szCs w:val="21"/>
        </w:rPr>
        <w:t>プロトコル</w:t>
      </w:r>
      <w:r w:rsidR="00C3295C" w:rsidRPr="00AC7C8A">
        <w:rPr>
          <w:rFonts w:ascii="ＭＳ 明朝" w:hAnsi="ＭＳ 明朝" w:hint="eastAsia"/>
          <w:szCs w:val="21"/>
        </w:rPr>
        <w:t>、</w:t>
      </w:r>
      <w:r w:rsidR="00E65C35">
        <w:rPr>
          <w:rFonts w:ascii="ＭＳ 明朝" w:hAnsi="ＭＳ 明朝" w:hint="eastAsia"/>
          <w:szCs w:val="21"/>
        </w:rPr>
        <w:t>データフォーマット、</w:t>
      </w:r>
      <w:r w:rsidRPr="00AC7C8A">
        <w:rPr>
          <w:rFonts w:ascii="ＭＳ 明朝" w:hAnsi="ＭＳ 明朝" w:hint="eastAsia"/>
          <w:szCs w:val="21"/>
        </w:rPr>
        <w:t>ファイル</w:t>
      </w:r>
      <w:r w:rsidR="00E65C35">
        <w:rPr>
          <w:rFonts w:ascii="ＭＳ 明朝" w:hAnsi="ＭＳ 明朝" w:hint="eastAsia"/>
          <w:szCs w:val="21"/>
        </w:rPr>
        <w:t>形式</w:t>
      </w:r>
      <w:r w:rsidRPr="00AC7C8A">
        <w:rPr>
          <w:rFonts w:ascii="ＭＳ 明朝" w:hAnsi="ＭＳ 明朝" w:hint="eastAsia"/>
          <w:szCs w:val="21"/>
        </w:rPr>
        <w:t>、</w:t>
      </w:r>
      <w:r w:rsidR="00E65C35">
        <w:rPr>
          <w:rFonts w:ascii="ＭＳ 明朝" w:hAnsi="ＭＳ 明朝" w:hint="eastAsia"/>
          <w:szCs w:val="21"/>
        </w:rPr>
        <w:t>RAMPの</w:t>
      </w:r>
      <w:r w:rsidRPr="00AC7C8A">
        <w:rPr>
          <w:rFonts w:ascii="ＭＳ 明朝" w:hAnsi="ＭＳ 明朝" w:hint="eastAsia"/>
          <w:szCs w:val="21"/>
        </w:rPr>
        <w:t>子局</w:t>
      </w:r>
      <w:r w:rsidR="00404FB9" w:rsidRPr="00AC7C8A">
        <w:rPr>
          <w:rFonts w:ascii="ＭＳ 明朝" w:hAnsi="ＭＳ 明朝" w:hint="eastAsia"/>
          <w:szCs w:val="21"/>
        </w:rPr>
        <w:t>装置</w:t>
      </w:r>
      <w:r w:rsidRPr="00AC7C8A">
        <w:rPr>
          <w:rFonts w:ascii="ＭＳ 明朝" w:hAnsi="ＭＳ 明朝" w:hint="eastAsia"/>
          <w:szCs w:val="21"/>
        </w:rPr>
        <w:t>からの取得タイミング等</w:t>
      </w:r>
      <w:r w:rsidR="00C3295C" w:rsidRPr="00AC7C8A">
        <w:rPr>
          <w:rFonts w:ascii="ＭＳ 明朝" w:hAnsi="ＭＳ 明朝" w:hint="eastAsia"/>
          <w:szCs w:val="21"/>
        </w:rPr>
        <w:t>）</w:t>
      </w:r>
      <w:r w:rsidR="00B01AA6" w:rsidRPr="00AC7C8A">
        <w:rPr>
          <w:rFonts w:ascii="ＭＳ 明朝" w:hAnsi="ＭＳ 明朝" w:hint="eastAsia"/>
          <w:szCs w:val="21"/>
        </w:rPr>
        <w:t>については、</w:t>
      </w:r>
      <w:r w:rsidR="00404FB9" w:rsidRPr="00AC7C8A">
        <w:rPr>
          <w:rFonts w:ascii="ＭＳ 明朝" w:hAnsi="ＭＳ 明朝" w:hint="eastAsia"/>
          <w:szCs w:val="21"/>
        </w:rPr>
        <w:t>県や</w:t>
      </w:r>
      <w:r w:rsidR="00F669A0">
        <w:rPr>
          <w:rFonts w:ascii="ＭＳ 明朝" w:hAnsi="ＭＳ 明朝" w:hint="eastAsia"/>
          <w:szCs w:val="21"/>
        </w:rPr>
        <w:t>原子力規制庁、及びRAMPの設計開発事業者と</w:t>
      </w:r>
      <w:r w:rsidR="009C4EC4">
        <w:rPr>
          <w:rFonts w:ascii="ＭＳ 明朝" w:hAnsi="ＭＳ 明朝" w:hint="eastAsia"/>
          <w:szCs w:val="21"/>
        </w:rPr>
        <w:t>協議のうえで決定する</w:t>
      </w:r>
      <w:r w:rsidR="00404FB9" w:rsidRPr="00AC7C8A">
        <w:rPr>
          <w:rFonts w:ascii="ＭＳ 明朝" w:hAnsi="ＭＳ 明朝" w:hint="eastAsia"/>
          <w:szCs w:val="21"/>
        </w:rPr>
        <w:t>こと。</w:t>
      </w:r>
    </w:p>
    <w:p w14:paraId="0430FED5" w14:textId="4304F7F0" w:rsidR="00CB3695" w:rsidRPr="00352803" w:rsidRDefault="00CB3695" w:rsidP="00AE60C6">
      <w:pPr>
        <w:pStyle w:val="a3"/>
        <w:numPr>
          <w:ilvl w:val="1"/>
          <w:numId w:val="4"/>
        </w:numPr>
        <w:spacing w:line="320" w:lineRule="exact"/>
        <w:ind w:leftChars="0" w:left="908" w:hanging="284"/>
        <w:jc w:val="left"/>
        <w:rPr>
          <w:rFonts w:ascii="ＭＳ 明朝" w:hAnsi="ＭＳ 明朝"/>
          <w:szCs w:val="21"/>
        </w:rPr>
      </w:pPr>
      <w:r w:rsidRPr="00352803">
        <w:rPr>
          <w:rFonts w:ascii="ＭＳ 明朝" w:hAnsi="ＭＳ 明朝" w:hint="eastAsia"/>
          <w:szCs w:val="21"/>
        </w:rPr>
        <w:t xml:space="preserve">電源部 </w:t>
      </w:r>
    </w:p>
    <w:p w14:paraId="66ACE78D" w14:textId="77777777" w:rsidR="00CB3695" w:rsidRPr="00AC7C8A" w:rsidRDefault="00CB3695" w:rsidP="00AE60C6">
      <w:pPr>
        <w:spacing w:line="320" w:lineRule="exact"/>
        <w:ind w:firstLineChars="400" w:firstLine="840"/>
        <w:jc w:val="left"/>
        <w:rPr>
          <w:rFonts w:ascii="ＭＳ 明朝" w:hAnsi="ＭＳ 明朝"/>
          <w:szCs w:val="21"/>
        </w:rPr>
      </w:pPr>
      <w:r w:rsidRPr="00AC7C8A">
        <w:rPr>
          <w:rFonts w:ascii="ＭＳ 明朝" w:hAnsi="ＭＳ 明朝" w:hint="eastAsia"/>
          <w:szCs w:val="21"/>
        </w:rPr>
        <w:t>・AC100V±10%とする。</w:t>
      </w:r>
    </w:p>
    <w:p w14:paraId="123BF294" w14:textId="282D5DC2" w:rsidR="00CB3695" w:rsidRPr="00352803" w:rsidRDefault="00404FB9" w:rsidP="00AE60C6">
      <w:pPr>
        <w:pStyle w:val="a3"/>
        <w:numPr>
          <w:ilvl w:val="1"/>
          <w:numId w:val="4"/>
        </w:numPr>
        <w:spacing w:line="320" w:lineRule="exact"/>
        <w:ind w:leftChars="0" w:left="908" w:hanging="284"/>
        <w:jc w:val="left"/>
        <w:rPr>
          <w:rFonts w:ascii="ＭＳ 明朝" w:hAnsi="ＭＳ 明朝"/>
          <w:szCs w:val="21"/>
        </w:rPr>
      </w:pPr>
      <w:r w:rsidRPr="00352803">
        <w:rPr>
          <w:rFonts w:ascii="ＭＳ 明朝" w:hAnsi="ＭＳ 明朝" w:hint="eastAsia"/>
          <w:szCs w:val="21"/>
        </w:rPr>
        <w:t>設置方法</w:t>
      </w:r>
    </w:p>
    <w:p w14:paraId="21384DF1" w14:textId="49237034" w:rsidR="00CB3695" w:rsidRPr="00AC7C8A" w:rsidRDefault="00352803" w:rsidP="00AE60C6">
      <w:pPr>
        <w:spacing w:line="320" w:lineRule="exact"/>
        <w:ind w:left="794"/>
        <w:rPr>
          <w:rFonts w:ascii="ＭＳ 明朝" w:hAnsi="ＭＳ 明朝"/>
          <w:szCs w:val="21"/>
        </w:rPr>
      </w:pPr>
      <w:r>
        <w:rPr>
          <w:rFonts w:ascii="ＭＳ 明朝" w:hAnsi="ＭＳ 明朝" w:hint="eastAsia"/>
          <w:szCs w:val="21"/>
        </w:rPr>
        <w:t>・</w:t>
      </w:r>
      <w:r w:rsidR="00404FB9" w:rsidRPr="00AC7C8A">
        <w:rPr>
          <w:rFonts w:ascii="ＭＳ 明朝" w:hAnsi="ＭＳ 明朝" w:hint="eastAsia"/>
          <w:szCs w:val="21"/>
        </w:rPr>
        <w:t>屋内壁掛型形状とする。</w:t>
      </w:r>
    </w:p>
    <w:p w14:paraId="4B26F611" w14:textId="03DC3A29" w:rsidR="00404FB9" w:rsidRDefault="00352803" w:rsidP="00AE60C6">
      <w:pPr>
        <w:spacing w:line="320" w:lineRule="exact"/>
        <w:ind w:left="794"/>
        <w:rPr>
          <w:rFonts w:ascii="ＭＳ 明朝" w:hAnsi="ＭＳ 明朝"/>
          <w:szCs w:val="21"/>
        </w:rPr>
      </w:pPr>
      <w:r>
        <w:rPr>
          <w:rFonts w:ascii="ＭＳ 明朝" w:hAnsi="ＭＳ 明朝" w:hint="eastAsia"/>
          <w:szCs w:val="21"/>
        </w:rPr>
        <w:t>・</w:t>
      </w:r>
      <w:r w:rsidR="00404FB9" w:rsidRPr="00AC7C8A">
        <w:rPr>
          <w:rFonts w:ascii="ＭＳ 明朝" w:hAnsi="ＭＳ 明朝" w:hint="eastAsia"/>
          <w:szCs w:val="21"/>
        </w:rPr>
        <w:t>屋内収納ボックス（W500×H600×D160程度）に収納する。</w:t>
      </w:r>
    </w:p>
    <w:p w14:paraId="39EB552B" w14:textId="17386B14" w:rsidR="00205B77" w:rsidRPr="00AC7C8A" w:rsidRDefault="00205B77" w:rsidP="00AE60C6">
      <w:pPr>
        <w:spacing w:line="320" w:lineRule="exact"/>
        <w:ind w:left="794"/>
        <w:rPr>
          <w:rFonts w:ascii="ＭＳ 明朝" w:hAnsi="ＭＳ 明朝"/>
          <w:szCs w:val="21"/>
        </w:rPr>
      </w:pPr>
      <w:r>
        <w:rPr>
          <w:rFonts w:ascii="ＭＳ 明朝" w:hAnsi="ＭＳ 明朝" w:hint="eastAsia"/>
          <w:szCs w:val="21"/>
        </w:rPr>
        <w:t>・適切な避雷対策を施すこと。</w:t>
      </w:r>
    </w:p>
    <w:p w14:paraId="2E6676EA" w14:textId="09FF1C19" w:rsidR="002D56D8" w:rsidRPr="00AC7C8A" w:rsidRDefault="00C3295C" w:rsidP="00AE60C6">
      <w:pPr>
        <w:spacing w:line="320" w:lineRule="exact"/>
        <w:ind w:leftChars="200" w:left="860" w:hangingChars="200" w:hanging="440"/>
        <w:rPr>
          <w:rFonts w:ascii="ＭＳ 明朝" w:hAnsi="ＭＳ 明朝"/>
        </w:rPr>
      </w:pPr>
      <w:r w:rsidRPr="00AC7C8A">
        <w:rPr>
          <w:rFonts w:ascii="ＭＳ 明朝" w:hAnsi="ＭＳ 明朝" w:hint="eastAsia"/>
          <w:sz w:val="22"/>
          <w:szCs w:val="22"/>
        </w:rPr>
        <w:t xml:space="preserve">　　　</w:t>
      </w:r>
    </w:p>
    <w:p w14:paraId="4152E3D2" w14:textId="0E9123A0" w:rsidR="002D56D8" w:rsidRPr="00261B68" w:rsidRDefault="002D56D8" w:rsidP="00AE60C6">
      <w:pPr>
        <w:spacing w:line="320" w:lineRule="exact"/>
        <w:ind w:left="357"/>
        <w:rPr>
          <w:rFonts w:ascii="ＭＳ 明朝" w:hAnsi="ＭＳ 明朝"/>
          <w:strike/>
        </w:rPr>
      </w:pPr>
      <w:r w:rsidRPr="00261B68">
        <w:rPr>
          <w:rFonts w:ascii="ＭＳ 明朝" w:hAnsi="ＭＳ 明朝" w:hint="eastAsia"/>
        </w:rPr>
        <w:t>(4)　感雨計</w:t>
      </w:r>
    </w:p>
    <w:p w14:paraId="4072BDF9" w14:textId="4CFC9B14" w:rsidR="00DE7070" w:rsidRPr="00352803" w:rsidRDefault="00DE7070" w:rsidP="00AE60C6">
      <w:pPr>
        <w:pStyle w:val="a3"/>
        <w:numPr>
          <w:ilvl w:val="0"/>
          <w:numId w:val="17"/>
        </w:numPr>
        <w:spacing w:line="320" w:lineRule="exact"/>
        <w:ind w:leftChars="0" w:left="908" w:hanging="284"/>
        <w:rPr>
          <w:rFonts w:ascii="ＭＳ 明朝" w:hAnsi="ＭＳ 明朝"/>
          <w:szCs w:val="21"/>
        </w:rPr>
      </w:pPr>
      <w:r w:rsidRPr="00352803">
        <w:rPr>
          <w:rFonts w:ascii="ＭＳ 明朝" w:hAnsi="ＭＳ 明朝" w:hint="eastAsia"/>
          <w:szCs w:val="21"/>
        </w:rPr>
        <w:t>原理構造：受雨雪部</w:t>
      </w:r>
      <w:r w:rsidR="00205B77">
        <w:rPr>
          <w:rFonts w:ascii="ＭＳ 明朝" w:hAnsi="ＭＳ 明朝" w:hint="eastAsia"/>
          <w:szCs w:val="21"/>
        </w:rPr>
        <w:t>は長期間の屋外使用に耐えうる材料</w:t>
      </w:r>
      <w:r w:rsidR="00AA35AA">
        <w:rPr>
          <w:rFonts w:ascii="ＭＳ 明朝" w:hAnsi="ＭＳ 明朝" w:hint="eastAsia"/>
          <w:szCs w:val="21"/>
        </w:rPr>
        <w:t>に、電極を張り付けたものとし、</w:t>
      </w:r>
      <w:r w:rsidRPr="00352803">
        <w:rPr>
          <w:rFonts w:ascii="ＭＳ 明朝" w:hAnsi="ＭＳ 明朝" w:hint="eastAsia"/>
          <w:szCs w:val="21"/>
        </w:rPr>
        <w:t>雨滴により短絡された電極間の微小電流を検出し、感雨有の信号を出力すること。</w:t>
      </w:r>
    </w:p>
    <w:p w14:paraId="0CEEDE8A" w14:textId="33F93D20" w:rsidR="00DE7070" w:rsidRPr="00352803" w:rsidRDefault="00DE7070" w:rsidP="00AE60C6">
      <w:pPr>
        <w:pStyle w:val="a3"/>
        <w:numPr>
          <w:ilvl w:val="0"/>
          <w:numId w:val="17"/>
        </w:numPr>
        <w:tabs>
          <w:tab w:val="left" w:pos="1800"/>
          <w:tab w:val="left" w:pos="1980"/>
        </w:tabs>
        <w:spacing w:line="320" w:lineRule="exact"/>
        <w:ind w:leftChars="0" w:left="908" w:hanging="284"/>
        <w:rPr>
          <w:rFonts w:ascii="ＭＳ 明朝" w:hAnsi="ＭＳ 明朝"/>
          <w:szCs w:val="21"/>
        </w:rPr>
      </w:pPr>
      <w:r w:rsidRPr="00352803">
        <w:rPr>
          <w:rFonts w:ascii="ＭＳ 明朝" w:hAnsi="ＭＳ 明朝" w:hint="eastAsia"/>
          <w:szCs w:val="21"/>
        </w:rPr>
        <w:t>検出方式：電極による雨滴検出方式</w:t>
      </w:r>
    </w:p>
    <w:p w14:paraId="42DC08E2" w14:textId="14D81C79" w:rsidR="00DE7070" w:rsidRPr="00352803" w:rsidRDefault="00DE7070" w:rsidP="00AE60C6">
      <w:pPr>
        <w:pStyle w:val="a3"/>
        <w:numPr>
          <w:ilvl w:val="0"/>
          <w:numId w:val="17"/>
        </w:numPr>
        <w:spacing w:line="320" w:lineRule="exact"/>
        <w:ind w:leftChars="0" w:left="908" w:hanging="284"/>
        <w:rPr>
          <w:rFonts w:ascii="ＭＳ 明朝" w:hAnsi="ＭＳ 明朝"/>
          <w:szCs w:val="21"/>
        </w:rPr>
      </w:pPr>
      <w:r w:rsidRPr="00352803">
        <w:rPr>
          <w:rFonts w:ascii="ＭＳ 明朝" w:hAnsi="ＭＳ 明朝" w:hint="eastAsia"/>
          <w:szCs w:val="21"/>
        </w:rPr>
        <w:t xml:space="preserve">感度　</w:t>
      </w:r>
      <w:r w:rsidR="00352803">
        <w:rPr>
          <w:rFonts w:ascii="ＭＳ 明朝" w:hAnsi="ＭＳ 明朝" w:hint="eastAsia"/>
          <w:szCs w:val="21"/>
        </w:rPr>
        <w:t xml:space="preserve">　</w:t>
      </w:r>
      <w:r w:rsidRPr="00352803">
        <w:rPr>
          <w:rFonts w:ascii="ＭＳ 明朝" w:hAnsi="ＭＳ 明朝" w:hint="eastAsia"/>
          <w:szCs w:val="21"/>
        </w:rPr>
        <w:t>：φ0.5㎜以上の雨雪にて感雨有とすること</w:t>
      </w:r>
    </w:p>
    <w:p w14:paraId="170D6B19" w14:textId="71C783AF" w:rsidR="00582F85" w:rsidRPr="00AE60C6" w:rsidRDefault="00DE7070" w:rsidP="00AE60C6">
      <w:pPr>
        <w:pStyle w:val="a3"/>
        <w:numPr>
          <w:ilvl w:val="0"/>
          <w:numId w:val="17"/>
        </w:numPr>
        <w:spacing w:line="320" w:lineRule="exact"/>
        <w:ind w:leftChars="0" w:left="908" w:hanging="284"/>
        <w:rPr>
          <w:rFonts w:ascii="ＭＳ 明朝" w:hAnsi="ＭＳ 明朝"/>
          <w:szCs w:val="21"/>
        </w:rPr>
      </w:pPr>
      <w:r w:rsidRPr="00352803">
        <w:rPr>
          <w:rFonts w:ascii="ＭＳ 明朝" w:hAnsi="ＭＳ 明朝" w:hint="eastAsia"/>
          <w:szCs w:val="21"/>
        </w:rPr>
        <w:t>出力</w:t>
      </w:r>
      <w:r w:rsidR="00352803">
        <w:rPr>
          <w:rFonts w:ascii="ＭＳ 明朝" w:hAnsi="ＭＳ 明朝" w:hint="eastAsia"/>
          <w:szCs w:val="21"/>
        </w:rPr>
        <w:t xml:space="preserve">　　</w:t>
      </w:r>
      <w:r w:rsidRPr="00352803">
        <w:rPr>
          <w:rFonts w:ascii="ＭＳ 明朝" w:hAnsi="ＭＳ 明朝" w:hint="eastAsia"/>
          <w:szCs w:val="21"/>
        </w:rPr>
        <w:t>：リレー無電圧接点信号</w:t>
      </w:r>
    </w:p>
    <w:p w14:paraId="5245BA80" w14:textId="18E2CBD4" w:rsidR="00DE7070" w:rsidRDefault="00DE7070" w:rsidP="00AE60C6">
      <w:pPr>
        <w:pStyle w:val="a3"/>
        <w:numPr>
          <w:ilvl w:val="0"/>
          <w:numId w:val="17"/>
        </w:numPr>
        <w:spacing w:line="320" w:lineRule="exact"/>
        <w:ind w:leftChars="0" w:left="908" w:hanging="284"/>
        <w:rPr>
          <w:rFonts w:ascii="ＭＳ 明朝" w:hAnsi="ＭＳ 明朝"/>
          <w:szCs w:val="21"/>
        </w:rPr>
      </w:pPr>
      <w:r w:rsidRPr="00352803">
        <w:rPr>
          <w:rFonts w:ascii="ＭＳ 明朝" w:hAnsi="ＭＳ 明朝" w:hint="eastAsia"/>
          <w:szCs w:val="21"/>
        </w:rPr>
        <w:t>ヒーター：外気温追従型ヒーター付</w:t>
      </w:r>
    </w:p>
    <w:p w14:paraId="31E6E7E1" w14:textId="3ED2C85B" w:rsidR="00582F85" w:rsidRPr="00352803" w:rsidRDefault="00582F85" w:rsidP="00AE60C6">
      <w:pPr>
        <w:pStyle w:val="a3"/>
        <w:spacing w:line="320" w:lineRule="exact"/>
        <w:ind w:leftChars="950" w:left="1995"/>
        <w:rPr>
          <w:rFonts w:ascii="ＭＳ 明朝" w:hAnsi="ＭＳ 明朝"/>
          <w:szCs w:val="21"/>
        </w:rPr>
      </w:pPr>
      <w:r>
        <w:rPr>
          <w:rFonts w:ascii="ＭＳ 明朝" w:hAnsi="ＭＳ 明朝" w:hint="eastAsia"/>
          <w:szCs w:val="21"/>
        </w:rPr>
        <w:t>外気温によってコントロールされたヒータ</w:t>
      </w:r>
      <w:r w:rsidR="00617E20">
        <w:rPr>
          <w:rFonts w:ascii="ＭＳ 明朝" w:hAnsi="ＭＳ 明朝" w:hint="eastAsia"/>
          <w:szCs w:val="21"/>
        </w:rPr>
        <w:t>ー</w:t>
      </w:r>
      <w:r>
        <w:rPr>
          <w:rFonts w:ascii="ＭＳ 明朝" w:hAnsi="ＭＳ 明朝" w:hint="eastAsia"/>
          <w:szCs w:val="21"/>
        </w:rPr>
        <w:t>によって保温され、融雪するとともに、露や霧による誤動作を防止すること。</w:t>
      </w:r>
    </w:p>
    <w:p w14:paraId="69EB491A" w14:textId="7A9B15D2" w:rsidR="00DE7070" w:rsidRDefault="00DE7070" w:rsidP="00AE60C6">
      <w:pPr>
        <w:pStyle w:val="a3"/>
        <w:numPr>
          <w:ilvl w:val="0"/>
          <w:numId w:val="17"/>
        </w:numPr>
        <w:spacing w:line="320" w:lineRule="exact"/>
        <w:ind w:leftChars="0" w:left="908" w:hanging="284"/>
        <w:rPr>
          <w:rFonts w:ascii="ＭＳ 明朝" w:hAnsi="ＭＳ 明朝"/>
          <w:color w:val="000000" w:themeColor="text1"/>
          <w:szCs w:val="21"/>
        </w:rPr>
      </w:pPr>
      <w:r w:rsidRPr="00352803">
        <w:rPr>
          <w:rFonts w:ascii="ＭＳ 明朝" w:hAnsi="ＭＳ 明朝" w:hint="eastAsia"/>
          <w:color w:val="000000" w:themeColor="text1"/>
          <w:szCs w:val="21"/>
        </w:rPr>
        <w:t>その他　：機器の上端に鳥よけ棒を設置すること。</w:t>
      </w:r>
    </w:p>
    <w:p w14:paraId="02606D0D" w14:textId="7EA3E5E8" w:rsidR="00DE7070" w:rsidRPr="00261B68" w:rsidRDefault="00352803" w:rsidP="00AE60C6">
      <w:pPr>
        <w:pStyle w:val="a3"/>
        <w:spacing w:line="320" w:lineRule="exact"/>
        <w:ind w:leftChars="0" w:left="908"/>
        <w:rPr>
          <w:rFonts w:ascii="ＭＳ 明朝" w:hAnsi="ＭＳ 明朝"/>
          <w:color w:val="000000" w:themeColor="text1"/>
          <w:szCs w:val="21"/>
        </w:rPr>
      </w:pPr>
      <w:r>
        <w:rPr>
          <w:rFonts w:ascii="ＭＳ 明朝" w:hAnsi="ＭＳ 明朝" w:hint="eastAsia"/>
          <w:color w:val="000000" w:themeColor="text1"/>
          <w:szCs w:val="21"/>
        </w:rPr>
        <w:t xml:space="preserve">　　　　　</w:t>
      </w:r>
      <w:r w:rsidR="00DE7070" w:rsidRPr="00261B68">
        <w:rPr>
          <w:rFonts w:ascii="ＭＳ 明朝" w:hAnsi="ＭＳ 明朝" w:hint="eastAsia"/>
          <w:color w:val="000000" w:themeColor="text1"/>
          <w:szCs w:val="21"/>
        </w:rPr>
        <w:t>雨滴の溜まりやごみ詰まりを防止するため、感部は傾斜をつけること。</w:t>
      </w:r>
    </w:p>
    <w:p w14:paraId="19475BEC" w14:textId="77777777" w:rsidR="002D56D8" w:rsidRPr="00261B68" w:rsidRDefault="002D56D8" w:rsidP="00AE60C6">
      <w:pPr>
        <w:spacing w:line="320" w:lineRule="exact"/>
        <w:rPr>
          <w:rFonts w:ascii="ＭＳ 明朝" w:hAnsi="ＭＳ 明朝"/>
        </w:rPr>
      </w:pPr>
    </w:p>
    <w:p w14:paraId="0C745EBD" w14:textId="77777777" w:rsidR="00F50265" w:rsidRPr="00261B68" w:rsidRDefault="00F50265" w:rsidP="00AE60C6">
      <w:pPr>
        <w:spacing w:line="320" w:lineRule="exact"/>
        <w:rPr>
          <w:rFonts w:ascii="ＭＳ 明朝" w:hAnsi="ＭＳ 明朝"/>
        </w:rPr>
      </w:pPr>
    </w:p>
    <w:p w14:paraId="6E387D0E" w14:textId="77777777" w:rsidR="00E746F7" w:rsidRPr="00261B68" w:rsidRDefault="00E746F7" w:rsidP="00E746F7">
      <w:pPr>
        <w:ind w:firstLineChars="200" w:firstLine="420"/>
        <w:rPr>
          <w:rFonts w:ascii="ＭＳ 明朝" w:hAnsi="ＭＳ 明朝"/>
        </w:rPr>
      </w:pPr>
    </w:p>
    <w:p w14:paraId="6D3B944D" w14:textId="10AF084B" w:rsidR="00C244D1" w:rsidRPr="00261B68" w:rsidRDefault="00E746F7" w:rsidP="00E746F7">
      <w:pPr>
        <w:ind w:firstLineChars="100" w:firstLine="210"/>
        <w:rPr>
          <w:rFonts w:ascii="ＭＳ 明朝" w:hAnsi="ＭＳ 明朝"/>
        </w:rPr>
      </w:pPr>
      <w:r w:rsidRPr="00261B68">
        <w:rPr>
          <w:rFonts w:ascii="ＭＳ 明朝" w:hAnsi="ＭＳ 明朝" w:hint="eastAsia"/>
        </w:rPr>
        <w:t xml:space="preserve">　</w:t>
      </w:r>
    </w:p>
    <w:p w14:paraId="25DDDA39" w14:textId="77777777" w:rsidR="00C244D1" w:rsidRPr="00261B68" w:rsidRDefault="00C244D1">
      <w:pPr>
        <w:widowControl/>
        <w:jc w:val="left"/>
        <w:rPr>
          <w:rFonts w:ascii="ＭＳ 明朝" w:hAnsi="ＭＳ 明朝"/>
        </w:rPr>
      </w:pPr>
      <w:r w:rsidRPr="00261B68">
        <w:rPr>
          <w:rFonts w:ascii="ＭＳ 明朝" w:hAnsi="ＭＳ 明朝"/>
        </w:rPr>
        <w:br w:type="page"/>
      </w:r>
    </w:p>
    <w:p w14:paraId="49D3807D" w14:textId="64462643" w:rsidR="00C244D1" w:rsidRDefault="00C244D1" w:rsidP="00AC7C8A">
      <w:pPr>
        <w:pStyle w:val="a3"/>
        <w:numPr>
          <w:ilvl w:val="1"/>
          <w:numId w:val="7"/>
        </w:numPr>
        <w:ind w:leftChars="0"/>
      </w:pPr>
      <w:bookmarkStart w:id="19" w:name="OLE_LINK58"/>
      <w:r w:rsidRPr="005A3143">
        <w:rPr>
          <w:rFonts w:hint="eastAsia"/>
        </w:rPr>
        <w:lastRenderedPageBreak/>
        <w:t>機器の構成図</w:t>
      </w:r>
    </w:p>
    <w:bookmarkEnd w:id="19"/>
    <w:p w14:paraId="2E752FAA" w14:textId="60B2568F" w:rsidR="004C0CAA" w:rsidRDefault="004C0CAA" w:rsidP="004C0CAA"/>
    <w:p w14:paraId="6EEA02C8" w14:textId="260F0F4F" w:rsidR="00AD599C" w:rsidRPr="00AD599C" w:rsidRDefault="008656D4" w:rsidP="00CB0F13">
      <w:pPr>
        <w:rPr>
          <w:color w:val="B4C6E7" w:themeColor="accent1" w:themeTint="66"/>
        </w:rPr>
      </w:pPr>
      <w:r w:rsidRPr="008656D4">
        <w:rPr>
          <w:noProof/>
          <w:color w:val="B4C6E7" w:themeColor="accent1" w:themeTint="66"/>
        </w:rPr>
        <w:drawing>
          <wp:inline distT="0" distB="0" distL="0" distR="0" wp14:anchorId="2ACB2138" wp14:editId="10AF7AEC">
            <wp:extent cx="5400675" cy="2177415"/>
            <wp:effectExtent l="0" t="0" r="9525" b="0"/>
            <wp:docPr id="49" name="図 48" descr="グラフィカル ユーザー インターフェイス&#10;&#10;自動的に生成された説明">
              <a:extLst xmlns:a="http://schemas.openxmlformats.org/drawingml/2006/main">
                <a:ext uri="{FF2B5EF4-FFF2-40B4-BE49-F238E27FC236}">
                  <a16:creationId xmlns:a16="http://schemas.microsoft.com/office/drawing/2014/main" id="{F4A55B7E-E6EC-7230-B85C-5FA0B21C4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descr="グラフィカル ユーザー インターフェイス&#10;&#10;自動的に生成された説明">
                      <a:extLst>
                        <a:ext uri="{FF2B5EF4-FFF2-40B4-BE49-F238E27FC236}">
                          <a16:creationId xmlns:a16="http://schemas.microsoft.com/office/drawing/2014/main" id="{F4A55B7E-E6EC-7230-B85C-5FA0B21C4C35}"/>
                        </a:ext>
                      </a:extLst>
                    </pic:cNvPr>
                    <pic:cNvPicPr>
                      <a:picLocks noChangeAspect="1"/>
                    </pic:cNvPicPr>
                  </pic:nvPicPr>
                  <pic:blipFill>
                    <a:blip r:embed="rId10"/>
                    <a:stretch>
                      <a:fillRect/>
                    </a:stretch>
                  </pic:blipFill>
                  <pic:spPr>
                    <a:xfrm>
                      <a:off x="0" y="0"/>
                      <a:ext cx="5400675" cy="2177415"/>
                    </a:xfrm>
                    <a:prstGeom prst="rect">
                      <a:avLst/>
                    </a:prstGeom>
                  </pic:spPr>
                </pic:pic>
              </a:graphicData>
            </a:graphic>
          </wp:inline>
        </w:drawing>
      </w:r>
    </w:p>
    <w:sectPr w:rsidR="00AD599C" w:rsidRPr="00AD599C" w:rsidSect="00AE60C6">
      <w:footerReference w:type="default" r:id="rId11"/>
      <w:pgSz w:w="11906" w:h="16838"/>
      <w:pgMar w:top="1134" w:right="1700" w:bottom="85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F82D" w14:textId="77777777" w:rsidR="00B14E99" w:rsidRDefault="00B14E99" w:rsidP="00131FDC">
      <w:r>
        <w:separator/>
      </w:r>
    </w:p>
  </w:endnote>
  <w:endnote w:type="continuationSeparator" w:id="0">
    <w:p w14:paraId="0336749C" w14:textId="77777777" w:rsidR="00B14E99" w:rsidRDefault="00B14E99" w:rsidP="00131FDC">
      <w:r>
        <w:continuationSeparator/>
      </w:r>
    </w:p>
  </w:endnote>
  <w:endnote w:type="continuationNotice" w:id="1">
    <w:p w14:paraId="16740807" w14:textId="77777777" w:rsidR="00B14E99" w:rsidRDefault="00B14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05766"/>
      <w:docPartObj>
        <w:docPartGallery w:val="Page Numbers (Bottom of Page)"/>
        <w:docPartUnique/>
      </w:docPartObj>
    </w:sdtPr>
    <w:sdtContent>
      <w:p w14:paraId="2A37E53A" w14:textId="062A7D17" w:rsidR="00A30AE3" w:rsidRDefault="00A30AE3">
        <w:pPr>
          <w:pStyle w:val="a6"/>
          <w:jc w:val="center"/>
        </w:pPr>
        <w:r>
          <w:fldChar w:fldCharType="begin"/>
        </w:r>
        <w:r>
          <w:instrText>PAGE   \* MERGEFORMAT</w:instrText>
        </w:r>
        <w:r>
          <w:fldChar w:fldCharType="separate"/>
        </w:r>
        <w:r>
          <w:rPr>
            <w:lang w:val="ja-JP"/>
          </w:rPr>
          <w:t>2</w:t>
        </w:r>
        <w:r>
          <w:fldChar w:fldCharType="end"/>
        </w:r>
      </w:p>
    </w:sdtContent>
  </w:sdt>
  <w:p w14:paraId="25B493F1" w14:textId="77777777" w:rsidR="00A30AE3" w:rsidRDefault="00A30A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7F27" w14:textId="77777777" w:rsidR="00B14E99" w:rsidRDefault="00B14E99" w:rsidP="00131FDC">
      <w:r>
        <w:separator/>
      </w:r>
    </w:p>
  </w:footnote>
  <w:footnote w:type="continuationSeparator" w:id="0">
    <w:p w14:paraId="05D86EBC" w14:textId="77777777" w:rsidR="00B14E99" w:rsidRDefault="00B14E99" w:rsidP="00131FDC">
      <w:r>
        <w:continuationSeparator/>
      </w:r>
    </w:p>
  </w:footnote>
  <w:footnote w:type="continuationNotice" w:id="1">
    <w:p w14:paraId="7E024A6C" w14:textId="77777777" w:rsidR="00B14E99" w:rsidRDefault="00B14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7CF"/>
    <w:multiLevelType w:val="hybridMultilevel"/>
    <w:tmpl w:val="46802D76"/>
    <w:lvl w:ilvl="0" w:tplc="06008DB0">
      <w:start w:val="1"/>
      <w:numFmt w:val="decimalEnclosedCircle"/>
      <w:lvlText w:val="%1"/>
      <w:lvlJc w:val="left"/>
      <w:pPr>
        <w:ind w:left="161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 w15:restartNumberingAfterBreak="0">
    <w:nsid w:val="0C0B398C"/>
    <w:multiLevelType w:val="hybridMultilevel"/>
    <w:tmpl w:val="F62A6CBA"/>
    <w:lvl w:ilvl="0" w:tplc="4118C154">
      <w:start w:val="1"/>
      <w:numFmt w:val="decimalEnclosedCircle"/>
      <w:lvlText w:val="%1"/>
      <w:lvlJc w:val="left"/>
      <w:pPr>
        <w:ind w:left="780" w:hanging="36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8E961AF"/>
    <w:multiLevelType w:val="hybridMultilevel"/>
    <w:tmpl w:val="C17E9E26"/>
    <w:lvl w:ilvl="0" w:tplc="06008DB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1A4C1106"/>
    <w:multiLevelType w:val="hybridMultilevel"/>
    <w:tmpl w:val="DCB83DE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40330F2"/>
    <w:multiLevelType w:val="hybridMultilevel"/>
    <w:tmpl w:val="E95632E4"/>
    <w:lvl w:ilvl="0" w:tplc="43FED4D4">
      <w:start w:val="1"/>
      <w:numFmt w:val="decimalFullWidth"/>
      <w:lvlText w:val="（%1）"/>
      <w:lvlJc w:val="left"/>
      <w:pPr>
        <w:ind w:left="1839" w:hanging="720"/>
      </w:pPr>
      <w:rPr>
        <w:rFonts w:hint="default"/>
        <w:lang w:val="en-US"/>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5" w15:restartNumberingAfterBreak="0">
    <w:nsid w:val="25F144B4"/>
    <w:multiLevelType w:val="hybridMultilevel"/>
    <w:tmpl w:val="CBBED466"/>
    <w:lvl w:ilvl="0" w:tplc="4118C154">
      <w:start w:val="1"/>
      <w:numFmt w:val="decimalEnclosedCircle"/>
      <w:lvlText w:val="%1"/>
      <w:lvlJc w:val="left"/>
      <w:pPr>
        <w:ind w:left="141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287F51C9"/>
    <w:multiLevelType w:val="multilevel"/>
    <w:tmpl w:val="8ABCDFA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4977B4"/>
    <w:multiLevelType w:val="hybridMultilevel"/>
    <w:tmpl w:val="CE288DD0"/>
    <w:lvl w:ilvl="0" w:tplc="43FED4D4">
      <w:start w:val="1"/>
      <w:numFmt w:val="decimalFullWidth"/>
      <w:lvlText w:val="（%1）"/>
      <w:lvlJc w:val="left"/>
      <w:pPr>
        <w:ind w:left="1215" w:hanging="720"/>
      </w:pPr>
      <w:rPr>
        <w:rFonts w:hint="default"/>
        <w:lang w:val="en-US"/>
      </w:rPr>
    </w:lvl>
    <w:lvl w:ilvl="1" w:tplc="D7A2E61A">
      <w:start w:val="1"/>
      <w:numFmt w:val="decimalEnclosedCircle"/>
      <w:lvlText w:val="%2"/>
      <w:lvlJc w:val="left"/>
      <w:pPr>
        <w:ind w:left="1275"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3BF85371"/>
    <w:multiLevelType w:val="hybridMultilevel"/>
    <w:tmpl w:val="4762E49A"/>
    <w:lvl w:ilvl="0" w:tplc="04090011">
      <w:start w:val="1"/>
      <w:numFmt w:val="decimalEnclosedCircle"/>
      <w:lvlText w:val="%1"/>
      <w:lvlJc w:val="left"/>
      <w:pPr>
        <w:ind w:left="2120" w:hanging="440"/>
      </w:p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9" w15:restartNumberingAfterBreak="0">
    <w:nsid w:val="3D2737A8"/>
    <w:multiLevelType w:val="multilevel"/>
    <w:tmpl w:val="8ABCDFA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D12268"/>
    <w:multiLevelType w:val="hybridMultilevel"/>
    <w:tmpl w:val="4528829A"/>
    <w:lvl w:ilvl="0" w:tplc="43FED4D4">
      <w:start w:val="1"/>
      <w:numFmt w:val="decimalFullWidth"/>
      <w:lvlText w:val="（%1）"/>
      <w:lvlJc w:val="left"/>
      <w:pPr>
        <w:ind w:left="1635"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8A918B5"/>
    <w:multiLevelType w:val="hybridMultilevel"/>
    <w:tmpl w:val="37925636"/>
    <w:lvl w:ilvl="0" w:tplc="43FED4D4">
      <w:start w:val="1"/>
      <w:numFmt w:val="decimalFullWidth"/>
      <w:lvlText w:val="（%1）"/>
      <w:lvlJc w:val="left"/>
      <w:pPr>
        <w:ind w:left="2055" w:hanging="720"/>
      </w:pPr>
      <w:rPr>
        <w:rFonts w:hint="default"/>
        <w:lang w:val="en-US"/>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5A0D6D5A"/>
    <w:multiLevelType w:val="multilevel"/>
    <w:tmpl w:val="812033A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ＭＳ 明朝" w:eastAsia="ＭＳ 明朝" w:hAnsi="ＭＳ 明朝"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EA7F3B"/>
    <w:multiLevelType w:val="hybridMultilevel"/>
    <w:tmpl w:val="8E8C116A"/>
    <w:lvl w:ilvl="0" w:tplc="D12AF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121DCA"/>
    <w:multiLevelType w:val="hybridMultilevel"/>
    <w:tmpl w:val="96746F04"/>
    <w:lvl w:ilvl="0" w:tplc="D12AF2BC">
      <w:start w:val="1"/>
      <w:numFmt w:val="decimalFullWidth"/>
      <w:lvlText w:val="（%1）"/>
      <w:lvlJc w:val="left"/>
      <w:pPr>
        <w:ind w:left="1429" w:hanging="720"/>
      </w:pPr>
      <w:rPr>
        <w:rFonts w:hint="default"/>
      </w:rPr>
    </w:lvl>
    <w:lvl w:ilvl="1" w:tplc="57EE9C58">
      <w:start w:val="2"/>
      <w:numFmt w:val="bullet"/>
      <w:lvlText w:val="※"/>
      <w:lvlJc w:val="left"/>
      <w:pPr>
        <w:ind w:left="1489" w:hanging="360"/>
      </w:pPr>
      <w:rPr>
        <w:rFonts w:ascii="ＭＳ 明朝" w:eastAsia="ＭＳ 明朝" w:hAnsi="ＭＳ 明朝" w:cs="Times New Roman"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60962686"/>
    <w:multiLevelType w:val="multilevel"/>
    <w:tmpl w:val="8ABCDFA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461389"/>
    <w:multiLevelType w:val="hybridMultilevel"/>
    <w:tmpl w:val="32289B6E"/>
    <w:lvl w:ilvl="0" w:tplc="43FED4D4">
      <w:start w:val="1"/>
      <w:numFmt w:val="decimalFullWidth"/>
      <w:lvlText w:val="（%1）"/>
      <w:lvlJc w:val="left"/>
      <w:pPr>
        <w:ind w:left="1839" w:hanging="720"/>
      </w:pPr>
      <w:rPr>
        <w:rFonts w:hint="default"/>
        <w:lang w:val="en-US"/>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7" w15:restartNumberingAfterBreak="0">
    <w:nsid w:val="68B36052"/>
    <w:multiLevelType w:val="hybridMultilevel"/>
    <w:tmpl w:val="CB52B976"/>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73CE0090"/>
    <w:multiLevelType w:val="hybridMultilevel"/>
    <w:tmpl w:val="7B9C805C"/>
    <w:lvl w:ilvl="0" w:tplc="43FED4D4">
      <w:start w:val="1"/>
      <w:numFmt w:val="decimalFullWidth"/>
      <w:lvlText w:val="（%1）"/>
      <w:lvlJc w:val="left"/>
      <w:pPr>
        <w:ind w:left="2055" w:hanging="720"/>
      </w:pPr>
      <w:rPr>
        <w:rFonts w:hint="default"/>
        <w:lang w:val="en-US"/>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38499664">
    <w:abstractNumId w:val="6"/>
  </w:num>
  <w:num w:numId="2" w16cid:durableId="718895430">
    <w:abstractNumId w:val="14"/>
  </w:num>
  <w:num w:numId="3" w16cid:durableId="315693353">
    <w:abstractNumId w:val="15"/>
  </w:num>
  <w:num w:numId="4" w16cid:durableId="122970488">
    <w:abstractNumId w:val="7"/>
  </w:num>
  <w:num w:numId="5" w16cid:durableId="250048635">
    <w:abstractNumId w:val="13"/>
  </w:num>
  <w:num w:numId="6" w16cid:durableId="1931237221">
    <w:abstractNumId w:val="9"/>
  </w:num>
  <w:num w:numId="7" w16cid:durableId="542063043">
    <w:abstractNumId w:val="12"/>
  </w:num>
  <w:num w:numId="8" w16cid:durableId="1349410652">
    <w:abstractNumId w:val="3"/>
  </w:num>
  <w:num w:numId="9" w16cid:durableId="1960719485">
    <w:abstractNumId w:val="17"/>
  </w:num>
  <w:num w:numId="10" w16cid:durableId="1957835718">
    <w:abstractNumId w:val="2"/>
  </w:num>
  <w:num w:numId="11" w16cid:durableId="1069579295">
    <w:abstractNumId w:val="0"/>
  </w:num>
  <w:num w:numId="12" w16cid:durableId="1991710098">
    <w:abstractNumId w:val="4"/>
  </w:num>
  <w:num w:numId="13" w16cid:durableId="2014988818">
    <w:abstractNumId w:val="16"/>
  </w:num>
  <w:num w:numId="14" w16cid:durableId="1137605021">
    <w:abstractNumId w:val="11"/>
  </w:num>
  <w:num w:numId="15" w16cid:durableId="1432162887">
    <w:abstractNumId w:val="18"/>
  </w:num>
  <w:num w:numId="16" w16cid:durableId="1448084311">
    <w:abstractNumId w:val="10"/>
  </w:num>
  <w:num w:numId="17" w16cid:durableId="1657877237">
    <w:abstractNumId w:val="1"/>
  </w:num>
  <w:num w:numId="18" w16cid:durableId="2083944990">
    <w:abstractNumId w:val="5"/>
  </w:num>
  <w:num w:numId="19" w16cid:durableId="555165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37"/>
    <w:rsid w:val="00007F05"/>
    <w:rsid w:val="00017843"/>
    <w:rsid w:val="00027D43"/>
    <w:rsid w:val="000525B9"/>
    <w:rsid w:val="0005302A"/>
    <w:rsid w:val="00077F6A"/>
    <w:rsid w:val="0009047B"/>
    <w:rsid w:val="000B1E15"/>
    <w:rsid w:val="000D07D9"/>
    <w:rsid w:val="000E5CE4"/>
    <w:rsid w:val="001027E0"/>
    <w:rsid w:val="00121EA5"/>
    <w:rsid w:val="001314C2"/>
    <w:rsid w:val="00131FDC"/>
    <w:rsid w:val="00156755"/>
    <w:rsid w:val="00165C6E"/>
    <w:rsid w:val="00180611"/>
    <w:rsid w:val="00183B74"/>
    <w:rsid w:val="001868FF"/>
    <w:rsid w:val="001B11A2"/>
    <w:rsid w:val="001B22DA"/>
    <w:rsid w:val="001D6AC1"/>
    <w:rsid w:val="001E1E75"/>
    <w:rsid w:val="00205B77"/>
    <w:rsid w:val="002107C4"/>
    <w:rsid w:val="002403BD"/>
    <w:rsid w:val="00253FA1"/>
    <w:rsid w:val="00256B02"/>
    <w:rsid w:val="00261B68"/>
    <w:rsid w:val="0028264C"/>
    <w:rsid w:val="00282A75"/>
    <w:rsid w:val="002C2C3C"/>
    <w:rsid w:val="002D56D8"/>
    <w:rsid w:val="002F3900"/>
    <w:rsid w:val="00316466"/>
    <w:rsid w:val="00341CA5"/>
    <w:rsid w:val="00352803"/>
    <w:rsid w:val="00363CD8"/>
    <w:rsid w:val="00374B24"/>
    <w:rsid w:val="003759A0"/>
    <w:rsid w:val="003A10B8"/>
    <w:rsid w:val="003A3BBF"/>
    <w:rsid w:val="003A797B"/>
    <w:rsid w:val="003D4E34"/>
    <w:rsid w:val="003E1C2A"/>
    <w:rsid w:val="003E6EDA"/>
    <w:rsid w:val="00404FB9"/>
    <w:rsid w:val="004426D0"/>
    <w:rsid w:val="00456A0B"/>
    <w:rsid w:val="004A0DB7"/>
    <w:rsid w:val="004B27B9"/>
    <w:rsid w:val="004C0CAA"/>
    <w:rsid w:val="004C3BDD"/>
    <w:rsid w:val="004E39A0"/>
    <w:rsid w:val="004F1F94"/>
    <w:rsid w:val="00573B50"/>
    <w:rsid w:val="00575FBC"/>
    <w:rsid w:val="00582F85"/>
    <w:rsid w:val="005A3143"/>
    <w:rsid w:val="005C48F3"/>
    <w:rsid w:val="005E5A49"/>
    <w:rsid w:val="005F72B4"/>
    <w:rsid w:val="00612C17"/>
    <w:rsid w:val="00616789"/>
    <w:rsid w:val="00617E20"/>
    <w:rsid w:val="006304D8"/>
    <w:rsid w:val="00630EEC"/>
    <w:rsid w:val="00660519"/>
    <w:rsid w:val="006614EE"/>
    <w:rsid w:val="00693472"/>
    <w:rsid w:val="006A6142"/>
    <w:rsid w:val="006B3476"/>
    <w:rsid w:val="006B565C"/>
    <w:rsid w:val="006F65E1"/>
    <w:rsid w:val="006F7FCF"/>
    <w:rsid w:val="00775EA4"/>
    <w:rsid w:val="007A5BE1"/>
    <w:rsid w:val="007B5F09"/>
    <w:rsid w:val="007B76B6"/>
    <w:rsid w:val="007C1DD7"/>
    <w:rsid w:val="007C6B48"/>
    <w:rsid w:val="007E21DC"/>
    <w:rsid w:val="008155D0"/>
    <w:rsid w:val="0084259E"/>
    <w:rsid w:val="00843B29"/>
    <w:rsid w:val="008656D4"/>
    <w:rsid w:val="00870DBF"/>
    <w:rsid w:val="008859E7"/>
    <w:rsid w:val="008B62D4"/>
    <w:rsid w:val="008E7AE4"/>
    <w:rsid w:val="00913065"/>
    <w:rsid w:val="0092646F"/>
    <w:rsid w:val="00941467"/>
    <w:rsid w:val="0095046B"/>
    <w:rsid w:val="00961BEF"/>
    <w:rsid w:val="009C4EC4"/>
    <w:rsid w:val="009D7B37"/>
    <w:rsid w:val="009D7B4C"/>
    <w:rsid w:val="009E4CFE"/>
    <w:rsid w:val="00A202B7"/>
    <w:rsid w:val="00A23D66"/>
    <w:rsid w:val="00A30AE3"/>
    <w:rsid w:val="00A4189C"/>
    <w:rsid w:val="00A608E9"/>
    <w:rsid w:val="00A755DD"/>
    <w:rsid w:val="00AA0D23"/>
    <w:rsid w:val="00AA35AA"/>
    <w:rsid w:val="00AB0716"/>
    <w:rsid w:val="00AB5A6B"/>
    <w:rsid w:val="00AC108F"/>
    <w:rsid w:val="00AC256D"/>
    <w:rsid w:val="00AC7C8A"/>
    <w:rsid w:val="00AD599C"/>
    <w:rsid w:val="00AD5E0E"/>
    <w:rsid w:val="00AE4675"/>
    <w:rsid w:val="00AE60C6"/>
    <w:rsid w:val="00AF02D9"/>
    <w:rsid w:val="00B01AA6"/>
    <w:rsid w:val="00B14E99"/>
    <w:rsid w:val="00B52AE9"/>
    <w:rsid w:val="00B66A08"/>
    <w:rsid w:val="00B71F61"/>
    <w:rsid w:val="00BF2DCD"/>
    <w:rsid w:val="00C072FD"/>
    <w:rsid w:val="00C10257"/>
    <w:rsid w:val="00C244D1"/>
    <w:rsid w:val="00C24C66"/>
    <w:rsid w:val="00C3295C"/>
    <w:rsid w:val="00C612FD"/>
    <w:rsid w:val="00C63CBE"/>
    <w:rsid w:val="00C8615C"/>
    <w:rsid w:val="00C863C5"/>
    <w:rsid w:val="00CA2CE5"/>
    <w:rsid w:val="00CB0F13"/>
    <w:rsid w:val="00CB1286"/>
    <w:rsid w:val="00CB3695"/>
    <w:rsid w:val="00CB564A"/>
    <w:rsid w:val="00CB5DC4"/>
    <w:rsid w:val="00CB6146"/>
    <w:rsid w:val="00CC3E5D"/>
    <w:rsid w:val="00CE232C"/>
    <w:rsid w:val="00CE48B1"/>
    <w:rsid w:val="00D13044"/>
    <w:rsid w:val="00D13DB4"/>
    <w:rsid w:val="00D15A1C"/>
    <w:rsid w:val="00D203D8"/>
    <w:rsid w:val="00D22523"/>
    <w:rsid w:val="00D61259"/>
    <w:rsid w:val="00D9615C"/>
    <w:rsid w:val="00DE7070"/>
    <w:rsid w:val="00E164D8"/>
    <w:rsid w:val="00E21D3D"/>
    <w:rsid w:val="00E21E37"/>
    <w:rsid w:val="00E4535F"/>
    <w:rsid w:val="00E45EC0"/>
    <w:rsid w:val="00E54CC6"/>
    <w:rsid w:val="00E56E0E"/>
    <w:rsid w:val="00E65C35"/>
    <w:rsid w:val="00E746F7"/>
    <w:rsid w:val="00E82B17"/>
    <w:rsid w:val="00EA1D3B"/>
    <w:rsid w:val="00EA6A63"/>
    <w:rsid w:val="00EC5A00"/>
    <w:rsid w:val="00EC7F93"/>
    <w:rsid w:val="00ED34FC"/>
    <w:rsid w:val="00EF4592"/>
    <w:rsid w:val="00EF7118"/>
    <w:rsid w:val="00F03FD5"/>
    <w:rsid w:val="00F27A4B"/>
    <w:rsid w:val="00F50265"/>
    <w:rsid w:val="00F56071"/>
    <w:rsid w:val="00F562E6"/>
    <w:rsid w:val="00F62CCD"/>
    <w:rsid w:val="00F669A0"/>
    <w:rsid w:val="00F74F4A"/>
    <w:rsid w:val="00F82CEC"/>
    <w:rsid w:val="00F9371A"/>
    <w:rsid w:val="00FD1E54"/>
    <w:rsid w:val="00FE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65B8"/>
  <w15:chartTrackingRefBased/>
  <w15:docId w15:val="{6C2DB01B-3E86-4886-B4BF-508CF358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B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B37"/>
    <w:pPr>
      <w:ind w:leftChars="400" w:left="840"/>
    </w:pPr>
  </w:style>
  <w:style w:type="paragraph" w:styleId="a4">
    <w:name w:val="header"/>
    <w:basedOn w:val="a"/>
    <w:link w:val="a5"/>
    <w:uiPriority w:val="99"/>
    <w:unhideWhenUsed/>
    <w:rsid w:val="00131FDC"/>
    <w:pPr>
      <w:tabs>
        <w:tab w:val="center" w:pos="4252"/>
        <w:tab w:val="right" w:pos="8504"/>
      </w:tabs>
      <w:snapToGrid w:val="0"/>
    </w:pPr>
  </w:style>
  <w:style w:type="character" w:customStyle="1" w:styleId="a5">
    <w:name w:val="ヘッダー (文字)"/>
    <w:basedOn w:val="a0"/>
    <w:link w:val="a4"/>
    <w:uiPriority w:val="99"/>
    <w:rsid w:val="00131FDC"/>
    <w:rPr>
      <w:rFonts w:ascii="Century" w:eastAsia="ＭＳ 明朝" w:hAnsi="Century" w:cs="Times New Roman"/>
      <w:szCs w:val="24"/>
    </w:rPr>
  </w:style>
  <w:style w:type="paragraph" w:styleId="a6">
    <w:name w:val="footer"/>
    <w:basedOn w:val="a"/>
    <w:link w:val="a7"/>
    <w:uiPriority w:val="99"/>
    <w:unhideWhenUsed/>
    <w:rsid w:val="00131FDC"/>
    <w:pPr>
      <w:tabs>
        <w:tab w:val="center" w:pos="4252"/>
        <w:tab w:val="right" w:pos="8504"/>
      </w:tabs>
      <w:snapToGrid w:val="0"/>
    </w:pPr>
  </w:style>
  <w:style w:type="character" w:customStyle="1" w:styleId="a7">
    <w:name w:val="フッター (文字)"/>
    <w:basedOn w:val="a0"/>
    <w:link w:val="a6"/>
    <w:uiPriority w:val="99"/>
    <w:rsid w:val="00131FDC"/>
    <w:rPr>
      <w:rFonts w:ascii="Century" w:eastAsia="ＭＳ 明朝" w:hAnsi="Century" w:cs="Times New Roman"/>
      <w:szCs w:val="24"/>
    </w:rPr>
  </w:style>
  <w:style w:type="paragraph" w:styleId="a8">
    <w:name w:val="Date"/>
    <w:basedOn w:val="a"/>
    <w:next w:val="a"/>
    <w:link w:val="a9"/>
    <w:uiPriority w:val="99"/>
    <w:semiHidden/>
    <w:unhideWhenUsed/>
    <w:rsid w:val="00AC7C8A"/>
  </w:style>
  <w:style w:type="character" w:customStyle="1" w:styleId="a9">
    <w:name w:val="日付 (文字)"/>
    <w:basedOn w:val="a0"/>
    <w:link w:val="a8"/>
    <w:uiPriority w:val="99"/>
    <w:semiHidden/>
    <w:rsid w:val="00AC7C8A"/>
    <w:rPr>
      <w:rFonts w:ascii="Century" w:eastAsia="ＭＳ 明朝" w:hAnsi="Century" w:cs="Times New Roman"/>
      <w:szCs w:val="24"/>
    </w:rPr>
  </w:style>
  <w:style w:type="character" w:styleId="aa">
    <w:name w:val="annotation reference"/>
    <w:basedOn w:val="a0"/>
    <w:uiPriority w:val="99"/>
    <w:semiHidden/>
    <w:unhideWhenUsed/>
    <w:qFormat/>
    <w:rsid w:val="006B3476"/>
    <w:rPr>
      <w:sz w:val="18"/>
      <w:szCs w:val="18"/>
    </w:rPr>
  </w:style>
  <w:style w:type="paragraph" w:styleId="ab">
    <w:name w:val="annotation text"/>
    <w:basedOn w:val="a"/>
    <w:link w:val="ac"/>
    <w:uiPriority w:val="99"/>
    <w:unhideWhenUsed/>
    <w:rsid w:val="006B3476"/>
    <w:pPr>
      <w:jc w:val="left"/>
    </w:pPr>
  </w:style>
  <w:style w:type="character" w:customStyle="1" w:styleId="ac">
    <w:name w:val="コメント文字列 (文字)"/>
    <w:basedOn w:val="a0"/>
    <w:link w:val="ab"/>
    <w:uiPriority w:val="99"/>
    <w:rsid w:val="006B3476"/>
    <w:rPr>
      <w:rFonts w:ascii="Century" w:eastAsia="ＭＳ 明朝" w:hAnsi="Century" w:cs="Times New Roman"/>
      <w:szCs w:val="24"/>
    </w:rPr>
  </w:style>
  <w:style w:type="paragraph" w:styleId="ad">
    <w:name w:val="annotation subject"/>
    <w:basedOn w:val="ab"/>
    <w:next w:val="ab"/>
    <w:link w:val="ae"/>
    <w:uiPriority w:val="99"/>
    <w:semiHidden/>
    <w:unhideWhenUsed/>
    <w:rsid w:val="006B3476"/>
    <w:rPr>
      <w:b/>
      <w:bCs/>
    </w:rPr>
  </w:style>
  <w:style w:type="character" w:customStyle="1" w:styleId="ae">
    <w:name w:val="コメント内容 (文字)"/>
    <w:basedOn w:val="ac"/>
    <w:link w:val="ad"/>
    <w:uiPriority w:val="99"/>
    <w:semiHidden/>
    <w:rsid w:val="006B3476"/>
    <w:rPr>
      <w:rFonts w:ascii="Century" w:eastAsia="ＭＳ 明朝" w:hAnsi="Century" w:cs="Times New Roman"/>
      <w:b/>
      <w:bCs/>
      <w:szCs w:val="24"/>
    </w:rPr>
  </w:style>
  <w:style w:type="paragraph" w:styleId="af">
    <w:name w:val="Revision"/>
    <w:hidden/>
    <w:uiPriority w:val="99"/>
    <w:semiHidden/>
    <w:rsid w:val="00EA6A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897">
      <w:bodyDiv w:val="1"/>
      <w:marLeft w:val="0"/>
      <w:marRight w:val="0"/>
      <w:marTop w:val="0"/>
      <w:marBottom w:val="0"/>
      <w:divBdr>
        <w:top w:val="none" w:sz="0" w:space="0" w:color="auto"/>
        <w:left w:val="none" w:sz="0" w:space="0" w:color="auto"/>
        <w:bottom w:val="none" w:sz="0" w:space="0" w:color="auto"/>
        <w:right w:val="none" w:sz="0" w:space="0" w:color="auto"/>
      </w:divBdr>
    </w:div>
    <w:div w:id="330256607">
      <w:bodyDiv w:val="1"/>
      <w:marLeft w:val="0"/>
      <w:marRight w:val="0"/>
      <w:marTop w:val="0"/>
      <w:marBottom w:val="0"/>
      <w:divBdr>
        <w:top w:val="none" w:sz="0" w:space="0" w:color="auto"/>
        <w:left w:val="none" w:sz="0" w:space="0" w:color="auto"/>
        <w:bottom w:val="none" w:sz="0" w:space="0" w:color="auto"/>
        <w:right w:val="none" w:sz="0" w:space="0" w:color="auto"/>
      </w:divBdr>
    </w:div>
    <w:div w:id="730229766">
      <w:bodyDiv w:val="1"/>
      <w:marLeft w:val="0"/>
      <w:marRight w:val="0"/>
      <w:marTop w:val="0"/>
      <w:marBottom w:val="0"/>
      <w:divBdr>
        <w:top w:val="none" w:sz="0" w:space="0" w:color="auto"/>
        <w:left w:val="none" w:sz="0" w:space="0" w:color="auto"/>
        <w:bottom w:val="none" w:sz="0" w:space="0" w:color="auto"/>
        <w:right w:val="none" w:sz="0" w:space="0" w:color="auto"/>
      </w:divBdr>
    </w:div>
    <w:div w:id="754128975">
      <w:bodyDiv w:val="1"/>
      <w:marLeft w:val="0"/>
      <w:marRight w:val="0"/>
      <w:marTop w:val="0"/>
      <w:marBottom w:val="0"/>
      <w:divBdr>
        <w:top w:val="none" w:sz="0" w:space="0" w:color="auto"/>
        <w:left w:val="none" w:sz="0" w:space="0" w:color="auto"/>
        <w:bottom w:val="none" w:sz="0" w:space="0" w:color="auto"/>
        <w:right w:val="none" w:sz="0" w:space="0" w:color="auto"/>
      </w:divBdr>
    </w:div>
    <w:div w:id="1098985786">
      <w:bodyDiv w:val="1"/>
      <w:marLeft w:val="0"/>
      <w:marRight w:val="0"/>
      <w:marTop w:val="0"/>
      <w:marBottom w:val="0"/>
      <w:divBdr>
        <w:top w:val="none" w:sz="0" w:space="0" w:color="auto"/>
        <w:left w:val="none" w:sz="0" w:space="0" w:color="auto"/>
        <w:bottom w:val="none" w:sz="0" w:space="0" w:color="auto"/>
        <w:right w:val="none" w:sz="0" w:space="0" w:color="auto"/>
      </w:divBdr>
    </w:div>
    <w:div w:id="1373728699">
      <w:bodyDiv w:val="1"/>
      <w:marLeft w:val="0"/>
      <w:marRight w:val="0"/>
      <w:marTop w:val="0"/>
      <w:marBottom w:val="0"/>
      <w:divBdr>
        <w:top w:val="none" w:sz="0" w:space="0" w:color="auto"/>
        <w:left w:val="none" w:sz="0" w:space="0" w:color="auto"/>
        <w:bottom w:val="none" w:sz="0" w:space="0" w:color="auto"/>
        <w:right w:val="none" w:sz="0" w:space="0" w:color="auto"/>
      </w:divBdr>
    </w:div>
    <w:div w:id="19590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e2637f-4237-4855-bac7-32dc4b71ecf1" xsi:nil="true"/>
    <lcf76f155ced4ddcb4097134ff3c332f xmlns="78fd993f-793e-4dbb-b5a9-06ba36de3e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7AFBB3C356C43A46F4DD5105E09C1" ma:contentTypeVersion="14" ma:contentTypeDescription="Create a new document." ma:contentTypeScope="" ma:versionID="4e0b521a7df0a3e07653cb6d32137f64">
  <xsd:schema xmlns:xsd="http://www.w3.org/2001/XMLSchema" xmlns:xs="http://www.w3.org/2001/XMLSchema" xmlns:p="http://schemas.microsoft.com/office/2006/metadata/properties" xmlns:ns2="78fd993f-793e-4dbb-b5a9-06ba36de3e31" xmlns:ns3="e1e2637f-4237-4855-bac7-32dc4b71ecf1" targetNamespace="http://schemas.microsoft.com/office/2006/metadata/properties" ma:root="true" ma:fieldsID="d8674037f9db24c0e36ce4436afb34d6" ns2:_="" ns3:_="">
    <xsd:import namespace="78fd993f-793e-4dbb-b5a9-06ba36de3e31"/>
    <xsd:import namespace="e1e2637f-4237-4855-bac7-32dc4b71ec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d993f-793e-4dbb-b5a9-06ba36de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e2637f-4237-4855-bac7-32dc4b71ec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7489d7-ea52-4b3b-9b21-783202bdc387}" ma:internalName="TaxCatchAll" ma:showField="CatchAllData" ma:web="e1e2637f-4237-4855-bac7-32dc4b71e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CB19C-6AB2-4485-9A33-A946BDBC5660}">
  <ds:schemaRefs>
    <ds:schemaRef ds:uri="http://schemas.microsoft.com/office/2006/metadata/properties"/>
    <ds:schemaRef ds:uri="http://schemas.microsoft.com/office/infopath/2007/PartnerControls"/>
    <ds:schemaRef ds:uri="e1e2637f-4237-4855-bac7-32dc4b71ecf1"/>
    <ds:schemaRef ds:uri="78fd993f-793e-4dbb-b5a9-06ba36de3e31"/>
  </ds:schemaRefs>
</ds:datastoreItem>
</file>

<file path=customXml/itemProps2.xml><?xml version="1.0" encoding="utf-8"?>
<ds:datastoreItem xmlns:ds="http://schemas.openxmlformats.org/officeDocument/2006/customXml" ds:itemID="{7B4367AD-DC11-423A-86BD-28F2919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d993f-793e-4dbb-b5a9-06ba36de3e31"/>
    <ds:schemaRef ds:uri="e1e2637f-4237-4855-bac7-32dc4b71e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47CC1-CEB2-4179-8257-B30C14068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6</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允崇（環境センター）</dc:creator>
  <cp:keywords/>
  <dc:description/>
  <cp:lastModifiedBy>井手　雄治（環境センター）</cp:lastModifiedBy>
  <cp:revision>67</cp:revision>
  <cp:lastPrinted>2022-06-17T05:21:00Z</cp:lastPrinted>
  <dcterms:created xsi:type="dcterms:W3CDTF">2024-02-14T08:25:00Z</dcterms:created>
  <dcterms:modified xsi:type="dcterms:W3CDTF">2025-07-08T00:35:00Z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0x0101004837AFBB3C356C43A46F4DD5105E09C1</vt:lpwstr>
  </property>
  <property fmtid="{D5CDD505-2E9C-101B-9397-08002B2CF9AE}" pid="3" name="MediaServiceImageTags">
    <vt:lpwstr/>
  </property>
</Properties>
</file>