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4428" w14:textId="77777777" w:rsidR="00DD1FB1" w:rsidRDefault="00DD1FB1" w:rsidP="00DD1FB1">
      <w:r>
        <w:rPr>
          <w:rFonts w:hint="eastAsia"/>
        </w:rPr>
        <w:t>（様式３）</w:t>
      </w:r>
    </w:p>
    <w:p w14:paraId="012A91B2" w14:textId="77777777" w:rsidR="00DD1FB1" w:rsidRDefault="00DD1FB1" w:rsidP="00DD1FB1">
      <w:pPr>
        <w:jc w:val="center"/>
        <w:rPr>
          <w:b/>
          <w:bCs/>
          <w:sz w:val="24"/>
        </w:rPr>
      </w:pPr>
      <w:r>
        <w:rPr>
          <w:rFonts w:hint="eastAsia"/>
          <w:b/>
          <w:bCs/>
          <w:sz w:val="28"/>
        </w:rPr>
        <w:t>自立支援医療機関（育成医療・更生医療）調査表</w:t>
      </w:r>
    </w:p>
    <w:p w14:paraId="59240100" w14:textId="77777777" w:rsidR="00DD1FB1" w:rsidRDefault="00DD1FB1" w:rsidP="00DD1FB1">
      <w:pPr>
        <w:jc w:val="right"/>
        <w:rPr>
          <w:sz w:val="24"/>
        </w:rPr>
      </w:pPr>
      <w:r>
        <w:rPr>
          <w:rFonts w:hint="eastAsia"/>
          <w:sz w:val="24"/>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6"/>
        <w:gridCol w:w="3583"/>
        <w:gridCol w:w="4117"/>
        <w:gridCol w:w="3224"/>
      </w:tblGrid>
      <w:tr w:rsidR="00DD1FB1" w14:paraId="17C02784" w14:textId="77777777" w:rsidTr="00A84584">
        <w:trPr>
          <w:trHeight w:val="454"/>
        </w:trPr>
        <w:tc>
          <w:tcPr>
            <w:tcW w:w="2700" w:type="dxa"/>
            <w:vAlign w:val="center"/>
          </w:tcPr>
          <w:p w14:paraId="554744B3" w14:textId="77777777" w:rsidR="00DD1FB1" w:rsidRDefault="00DD1FB1" w:rsidP="00A84584">
            <w:pPr>
              <w:jc w:val="center"/>
              <w:rPr>
                <w:sz w:val="24"/>
              </w:rPr>
            </w:pPr>
            <w:r>
              <w:rPr>
                <w:rFonts w:hint="eastAsia"/>
                <w:sz w:val="24"/>
              </w:rPr>
              <w:t>薬　局　名</w:t>
            </w:r>
          </w:p>
        </w:tc>
        <w:tc>
          <w:tcPr>
            <w:tcW w:w="3600" w:type="dxa"/>
            <w:vAlign w:val="center"/>
          </w:tcPr>
          <w:p w14:paraId="2A237B51" w14:textId="77777777" w:rsidR="00DD1FB1" w:rsidRDefault="00DD1FB1" w:rsidP="00A84584">
            <w:pPr>
              <w:jc w:val="center"/>
              <w:rPr>
                <w:sz w:val="24"/>
              </w:rPr>
            </w:pPr>
            <w:r>
              <w:rPr>
                <w:rFonts w:hint="eastAsia"/>
                <w:sz w:val="24"/>
              </w:rPr>
              <w:t>認　定　要　件</w:t>
            </w:r>
          </w:p>
        </w:tc>
        <w:tc>
          <w:tcPr>
            <w:tcW w:w="4140" w:type="dxa"/>
            <w:vAlign w:val="center"/>
          </w:tcPr>
          <w:p w14:paraId="2E3EA8AB" w14:textId="77777777" w:rsidR="00DD1FB1" w:rsidRDefault="00DD1FB1" w:rsidP="00A84584">
            <w:pPr>
              <w:jc w:val="center"/>
              <w:rPr>
                <w:sz w:val="24"/>
              </w:rPr>
            </w:pPr>
            <w:r>
              <w:rPr>
                <w:rFonts w:hint="eastAsia"/>
                <w:sz w:val="24"/>
              </w:rPr>
              <w:t>内　　　容</w:t>
            </w:r>
          </w:p>
        </w:tc>
        <w:tc>
          <w:tcPr>
            <w:tcW w:w="3240" w:type="dxa"/>
            <w:vAlign w:val="center"/>
          </w:tcPr>
          <w:p w14:paraId="34D98495" w14:textId="77777777" w:rsidR="00DD1FB1" w:rsidRPr="00C9343F" w:rsidRDefault="00DD1FB1" w:rsidP="00A84584">
            <w:pPr>
              <w:jc w:val="center"/>
              <w:rPr>
                <w:rFonts w:eastAsia="ＤＦ行書体"/>
                <w:color w:val="FF0000"/>
                <w:sz w:val="24"/>
              </w:rPr>
            </w:pPr>
            <w:r w:rsidRPr="00C9343F">
              <w:rPr>
                <w:rFonts w:eastAsia="ＤＦ行書体" w:hint="eastAsia"/>
                <w:color w:val="FF0000"/>
                <w:sz w:val="24"/>
              </w:rPr>
              <w:t>記　入　例</w:t>
            </w:r>
          </w:p>
        </w:tc>
      </w:tr>
      <w:tr w:rsidR="00DD1FB1" w14:paraId="66B37AAD" w14:textId="77777777" w:rsidTr="00A84584">
        <w:trPr>
          <w:trHeight w:val="7014"/>
        </w:trPr>
        <w:tc>
          <w:tcPr>
            <w:tcW w:w="2700" w:type="dxa"/>
          </w:tcPr>
          <w:p w14:paraId="41B8AF32" w14:textId="77777777" w:rsidR="00DD1FB1" w:rsidRDefault="00DD1FB1" w:rsidP="00A84584">
            <w:pPr>
              <w:rPr>
                <w:sz w:val="24"/>
              </w:rPr>
            </w:pPr>
          </w:p>
          <w:p w14:paraId="6525EC80" w14:textId="77777777" w:rsidR="00DD1FB1" w:rsidRDefault="00DD1FB1" w:rsidP="00A84584">
            <w:pPr>
              <w:rPr>
                <w:sz w:val="24"/>
              </w:rPr>
            </w:pPr>
          </w:p>
        </w:tc>
        <w:tc>
          <w:tcPr>
            <w:tcW w:w="3600" w:type="dxa"/>
          </w:tcPr>
          <w:p w14:paraId="7AEED472" w14:textId="77777777" w:rsidR="00DD1FB1" w:rsidRDefault="00DD1FB1" w:rsidP="00A84584">
            <w:pPr>
              <w:pStyle w:val="a7"/>
              <w:ind w:left="240" w:hangingChars="100" w:hanging="240"/>
              <w:rPr>
                <w:sz w:val="24"/>
              </w:rPr>
            </w:pPr>
          </w:p>
          <w:p w14:paraId="37591379" w14:textId="77777777" w:rsidR="00DD1FB1" w:rsidRPr="002574FD" w:rsidRDefault="00DD1FB1" w:rsidP="00A84584">
            <w:pPr>
              <w:pStyle w:val="a7"/>
              <w:ind w:left="240" w:hangingChars="100" w:hanging="240"/>
              <w:rPr>
                <w:sz w:val="24"/>
              </w:rPr>
            </w:pPr>
            <w:r>
              <w:rPr>
                <w:rFonts w:hint="eastAsia"/>
                <w:sz w:val="24"/>
              </w:rPr>
              <w:t xml:space="preserve">１　</w:t>
            </w:r>
            <w:r w:rsidRPr="002574FD">
              <w:rPr>
                <w:rFonts w:hint="eastAsia"/>
                <w:sz w:val="24"/>
              </w:rPr>
              <w:t>原則として現に自立支援医療の対象となる身体障害者の治療を行っており、かつ、自立支援医療指定医療機関医療担当規程により、懇切丁寧な医療が行える医療機関であること。</w:t>
            </w:r>
          </w:p>
          <w:p w14:paraId="6F4CDEBF" w14:textId="77777777" w:rsidR="00DD1FB1" w:rsidRPr="002574FD" w:rsidRDefault="00DD1FB1" w:rsidP="00A84584">
            <w:pPr>
              <w:rPr>
                <w:sz w:val="24"/>
              </w:rPr>
            </w:pPr>
          </w:p>
          <w:p w14:paraId="730A44C3" w14:textId="77777777" w:rsidR="00DD1FB1" w:rsidRPr="002574FD" w:rsidRDefault="00DD1FB1" w:rsidP="00A84584">
            <w:pPr>
              <w:pStyle w:val="a9"/>
              <w:ind w:leftChars="0" w:left="240" w:hangingChars="100" w:hanging="240"/>
              <w:rPr>
                <w:sz w:val="24"/>
              </w:rPr>
            </w:pPr>
            <w:r>
              <w:rPr>
                <w:rFonts w:hint="eastAsia"/>
                <w:sz w:val="24"/>
              </w:rPr>
              <w:t xml:space="preserve">２　</w:t>
            </w:r>
            <w:r w:rsidRPr="002574FD">
              <w:rPr>
                <w:rFonts w:hint="eastAsia"/>
                <w:sz w:val="24"/>
              </w:rPr>
              <w:t>通路・待合室など、身体障害者に配慮した設備・構造等が確保されていること。</w:t>
            </w:r>
          </w:p>
          <w:p w14:paraId="6BFCE4F3" w14:textId="77777777" w:rsidR="00DD1FB1" w:rsidRPr="002574FD" w:rsidRDefault="00DD1FB1" w:rsidP="00A84584">
            <w:pPr>
              <w:rPr>
                <w:sz w:val="24"/>
              </w:rPr>
            </w:pPr>
          </w:p>
          <w:p w14:paraId="5FE81EB5" w14:textId="77777777" w:rsidR="00DD1FB1" w:rsidRPr="002574FD" w:rsidRDefault="00DD1FB1" w:rsidP="00A84584">
            <w:pPr>
              <w:pStyle w:val="a9"/>
              <w:ind w:leftChars="0" w:left="240" w:hangingChars="100" w:hanging="240"/>
              <w:rPr>
                <w:sz w:val="24"/>
              </w:rPr>
            </w:pPr>
            <w:r>
              <w:rPr>
                <w:rFonts w:hint="eastAsia"/>
                <w:sz w:val="24"/>
              </w:rPr>
              <w:t xml:space="preserve">３　</w:t>
            </w:r>
            <w:r w:rsidRPr="002574FD">
              <w:rPr>
                <w:rFonts w:hint="eastAsia"/>
                <w:sz w:val="24"/>
              </w:rPr>
              <w:t>複数の医療機関からの処方せんを受け付けている保険薬局であること。</w:t>
            </w:r>
          </w:p>
        </w:tc>
        <w:tc>
          <w:tcPr>
            <w:tcW w:w="4140" w:type="dxa"/>
          </w:tcPr>
          <w:p w14:paraId="66EEFD43" w14:textId="77777777" w:rsidR="00DD1FB1" w:rsidRDefault="00DD1FB1" w:rsidP="00A84584"/>
          <w:p w14:paraId="7976E8AD" w14:textId="77777777" w:rsidR="00DD1FB1" w:rsidRDefault="00DD1FB1" w:rsidP="00A84584">
            <w:r>
              <w:rPr>
                <w:rFonts w:hint="eastAsia"/>
              </w:rPr>
              <w:t>●診療時間</w:t>
            </w:r>
          </w:p>
          <w:p w14:paraId="61C91FEB" w14:textId="77777777" w:rsidR="00DD1FB1" w:rsidRDefault="00DD1FB1" w:rsidP="00A84584"/>
          <w:p w14:paraId="7BDA69F0" w14:textId="77777777" w:rsidR="00DD1FB1" w:rsidRDefault="00DD1FB1" w:rsidP="00A84584"/>
          <w:p w14:paraId="051F07CA" w14:textId="77777777" w:rsidR="00DD1FB1" w:rsidRDefault="00DD1FB1" w:rsidP="00A84584"/>
          <w:p w14:paraId="127A7D91" w14:textId="77777777" w:rsidR="00DD1FB1" w:rsidRDefault="00DD1FB1" w:rsidP="00A84584"/>
          <w:p w14:paraId="002FEB76" w14:textId="77777777" w:rsidR="00DD1FB1" w:rsidRDefault="00DD1FB1" w:rsidP="00A84584">
            <w:r>
              <w:rPr>
                <w:rFonts w:hint="eastAsia"/>
              </w:rPr>
              <w:t>●休業日</w:t>
            </w:r>
          </w:p>
          <w:p w14:paraId="4968C1CB" w14:textId="77777777" w:rsidR="00DD1FB1" w:rsidRDefault="00DD1FB1" w:rsidP="00A84584"/>
          <w:p w14:paraId="52DF5DDE" w14:textId="77777777" w:rsidR="00DD1FB1" w:rsidRDefault="00DD1FB1" w:rsidP="00A84584"/>
          <w:p w14:paraId="5E20DCB2" w14:textId="77777777" w:rsidR="00DD1FB1" w:rsidRDefault="00DD1FB1" w:rsidP="00A84584"/>
          <w:p w14:paraId="2DBF8AB5" w14:textId="77777777" w:rsidR="00DD1FB1" w:rsidRDefault="00DD1FB1" w:rsidP="00A84584">
            <w:r>
              <w:rPr>
                <w:rFonts w:hint="eastAsia"/>
              </w:rPr>
              <w:t>●</w:t>
            </w:r>
          </w:p>
          <w:p w14:paraId="283906C4" w14:textId="77777777" w:rsidR="00DD1FB1" w:rsidRDefault="00DD1FB1" w:rsidP="00A84584"/>
          <w:p w14:paraId="2EC54BD8" w14:textId="77777777" w:rsidR="00DD1FB1" w:rsidRDefault="00DD1FB1" w:rsidP="00A84584"/>
          <w:p w14:paraId="61FB719D" w14:textId="77777777" w:rsidR="00DD1FB1" w:rsidRDefault="00DD1FB1" w:rsidP="00A84584"/>
          <w:p w14:paraId="06426D34" w14:textId="77777777" w:rsidR="00DD1FB1" w:rsidRDefault="00DD1FB1" w:rsidP="00A84584"/>
          <w:p w14:paraId="3D641D36" w14:textId="77777777" w:rsidR="00DD1FB1" w:rsidRDefault="00DD1FB1" w:rsidP="00A84584">
            <w:r>
              <w:rPr>
                <w:rFonts w:hint="eastAsia"/>
              </w:rPr>
              <w:t>●</w:t>
            </w:r>
          </w:p>
          <w:p w14:paraId="44C178BC" w14:textId="77777777" w:rsidR="00DD1FB1" w:rsidRDefault="00DD1FB1" w:rsidP="00A84584"/>
        </w:tc>
        <w:tc>
          <w:tcPr>
            <w:tcW w:w="3240" w:type="dxa"/>
          </w:tcPr>
          <w:p w14:paraId="4D418F26" w14:textId="77777777" w:rsidR="00DD1FB1" w:rsidRPr="00C9343F" w:rsidRDefault="00DD1FB1" w:rsidP="00A84584">
            <w:pPr>
              <w:rPr>
                <w:color w:val="FF0000"/>
              </w:rPr>
            </w:pPr>
          </w:p>
          <w:p w14:paraId="671D9040" w14:textId="77777777" w:rsidR="00DD1FB1" w:rsidRPr="00C9343F" w:rsidRDefault="00DD1FB1" w:rsidP="00A84584">
            <w:pPr>
              <w:rPr>
                <w:color w:val="FF0000"/>
              </w:rPr>
            </w:pPr>
            <w:r w:rsidRPr="00C9343F">
              <w:rPr>
                <w:rFonts w:hint="eastAsia"/>
                <w:color w:val="FF0000"/>
              </w:rPr>
              <w:t>●診療時間</w:t>
            </w:r>
          </w:p>
          <w:p w14:paraId="7433D338" w14:textId="77777777" w:rsidR="00DD1FB1" w:rsidRPr="00C9343F" w:rsidRDefault="00DD1FB1" w:rsidP="00A84584">
            <w:pPr>
              <w:rPr>
                <w:rFonts w:ascii="HG正楷書体-PRO" w:eastAsia="HG正楷書体-PRO"/>
                <w:color w:val="FF0000"/>
              </w:rPr>
            </w:pPr>
            <w:r w:rsidRPr="00C9343F">
              <w:rPr>
                <w:rFonts w:hint="eastAsia"/>
                <w:color w:val="FF0000"/>
              </w:rPr>
              <w:t xml:space="preserve">　</w:t>
            </w:r>
            <w:r w:rsidRPr="00C9343F">
              <w:rPr>
                <w:rFonts w:ascii="HG正楷書体-PRO" w:eastAsia="HG正楷書体-PRO" w:hint="eastAsia"/>
                <w:color w:val="FF0000"/>
              </w:rPr>
              <w:t>平日　9：00～17：00</w:t>
            </w:r>
          </w:p>
          <w:p w14:paraId="033B01BC" w14:textId="77777777" w:rsidR="00DD1FB1" w:rsidRPr="00C9343F" w:rsidRDefault="00DD1FB1" w:rsidP="00A84584">
            <w:pPr>
              <w:rPr>
                <w:rFonts w:ascii="HG正楷書体-PRO" w:eastAsia="HG正楷書体-PRO"/>
                <w:color w:val="FF0000"/>
              </w:rPr>
            </w:pPr>
            <w:r w:rsidRPr="00C9343F">
              <w:rPr>
                <w:rFonts w:ascii="HG正楷書体-PRO" w:eastAsia="HG正楷書体-PRO" w:hint="eastAsia"/>
                <w:color w:val="FF0000"/>
              </w:rPr>
              <w:t xml:space="preserve">　土曜　9：00～17：00</w:t>
            </w:r>
          </w:p>
          <w:p w14:paraId="09BE3C7A" w14:textId="77777777" w:rsidR="00DD1FB1" w:rsidRPr="00C9343F" w:rsidRDefault="00DD1FB1" w:rsidP="00A84584">
            <w:pPr>
              <w:rPr>
                <w:color w:val="FF0000"/>
              </w:rPr>
            </w:pPr>
          </w:p>
          <w:p w14:paraId="6222CA1F" w14:textId="77777777" w:rsidR="00DD1FB1" w:rsidRPr="00C9343F" w:rsidRDefault="00DD1FB1" w:rsidP="00A84584">
            <w:pPr>
              <w:rPr>
                <w:color w:val="FF0000"/>
              </w:rPr>
            </w:pPr>
          </w:p>
          <w:p w14:paraId="6BB0E1C3" w14:textId="77777777" w:rsidR="00DD1FB1" w:rsidRPr="00C9343F" w:rsidRDefault="00DD1FB1" w:rsidP="00A84584">
            <w:pPr>
              <w:rPr>
                <w:color w:val="FF0000"/>
              </w:rPr>
            </w:pPr>
            <w:r w:rsidRPr="00C9343F">
              <w:rPr>
                <w:rFonts w:hint="eastAsia"/>
                <w:color w:val="FF0000"/>
              </w:rPr>
              <w:t>●休業日</w:t>
            </w:r>
          </w:p>
          <w:p w14:paraId="7BD1F6F0" w14:textId="77777777" w:rsidR="00DD1FB1" w:rsidRPr="00C9343F" w:rsidRDefault="00DD1FB1" w:rsidP="00A84584">
            <w:pPr>
              <w:rPr>
                <w:rFonts w:ascii="HG正楷書体-PRO" w:eastAsia="HG正楷書体-PRO"/>
                <w:color w:val="FF0000"/>
              </w:rPr>
            </w:pPr>
            <w:r w:rsidRPr="00C9343F">
              <w:rPr>
                <w:rFonts w:hint="eastAsia"/>
                <w:color w:val="FF0000"/>
              </w:rPr>
              <w:t xml:space="preserve">　</w:t>
            </w:r>
            <w:r w:rsidRPr="00C9343F">
              <w:rPr>
                <w:rFonts w:ascii="HG正楷書体-PRO" w:eastAsia="HG正楷書体-PRO" w:hint="eastAsia"/>
                <w:color w:val="FF0000"/>
              </w:rPr>
              <w:t>日曜・祝祭日</w:t>
            </w:r>
          </w:p>
          <w:p w14:paraId="40FB5431" w14:textId="77777777" w:rsidR="00DD1FB1" w:rsidRPr="00C9343F" w:rsidRDefault="00DD1FB1" w:rsidP="00A84584">
            <w:pPr>
              <w:rPr>
                <w:color w:val="FF0000"/>
              </w:rPr>
            </w:pPr>
          </w:p>
          <w:p w14:paraId="04D9B126" w14:textId="77777777" w:rsidR="00DD1FB1" w:rsidRPr="00C9343F" w:rsidRDefault="00DD1FB1" w:rsidP="00A84584">
            <w:pPr>
              <w:rPr>
                <w:color w:val="FF0000"/>
              </w:rPr>
            </w:pPr>
          </w:p>
          <w:p w14:paraId="2E6DAE03" w14:textId="77777777" w:rsidR="00DD1FB1" w:rsidRPr="00C9343F" w:rsidRDefault="00DD1FB1" w:rsidP="00A84584">
            <w:pPr>
              <w:rPr>
                <w:color w:val="FF0000"/>
              </w:rPr>
            </w:pPr>
            <w:r w:rsidRPr="00C9343F">
              <w:rPr>
                <w:rFonts w:hint="eastAsia"/>
                <w:color w:val="FF0000"/>
              </w:rPr>
              <w:t>●</w:t>
            </w:r>
            <w:r w:rsidRPr="00C9343F">
              <w:rPr>
                <w:rFonts w:ascii="HG正楷書体-PRO" w:eastAsia="HG正楷書体-PRO" w:hint="eastAsia"/>
                <w:color w:val="FF0000"/>
              </w:rPr>
              <w:t>別添図面のとおり</w:t>
            </w:r>
          </w:p>
          <w:p w14:paraId="40B96D33" w14:textId="77777777" w:rsidR="00DD1FB1" w:rsidRPr="00C9343F" w:rsidRDefault="00DD1FB1" w:rsidP="00A84584">
            <w:pPr>
              <w:rPr>
                <w:color w:val="FF0000"/>
              </w:rPr>
            </w:pPr>
          </w:p>
          <w:p w14:paraId="249F1BA4" w14:textId="77777777" w:rsidR="00DD1FB1" w:rsidRPr="00C9343F" w:rsidRDefault="00DD1FB1" w:rsidP="00A84584">
            <w:pPr>
              <w:rPr>
                <w:color w:val="FF0000"/>
              </w:rPr>
            </w:pPr>
          </w:p>
          <w:p w14:paraId="06F41B74" w14:textId="77777777" w:rsidR="00DD1FB1" w:rsidRPr="00C9343F" w:rsidRDefault="00DD1FB1" w:rsidP="00A84584">
            <w:pPr>
              <w:rPr>
                <w:color w:val="FF0000"/>
              </w:rPr>
            </w:pPr>
          </w:p>
          <w:p w14:paraId="5DCDDF72" w14:textId="77777777" w:rsidR="00DD1FB1" w:rsidRPr="00C9343F" w:rsidRDefault="00DD1FB1" w:rsidP="00A84584">
            <w:pPr>
              <w:rPr>
                <w:color w:val="FF0000"/>
              </w:rPr>
            </w:pPr>
          </w:p>
          <w:p w14:paraId="3E01FBFF" w14:textId="77777777" w:rsidR="00DD1FB1" w:rsidRPr="00C9343F" w:rsidRDefault="00DD1FB1" w:rsidP="00A84584">
            <w:pPr>
              <w:rPr>
                <w:rFonts w:ascii="HG正楷書体-PRO" w:eastAsia="HG正楷書体-PRO"/>
                <w:color w:val="FF0000"/>
              </w:rPr>
            </w:pPr>
            <w:r w:rsidRPr="00C9343F">
              <w:rPr>
                <w:rFonts w:hint="eastAsia"/>
                <w:color w:val="FF0000"/>
              </w:rPr>
              <w:t>●</w:t>
            </w:r>
            <w:r w:rsidRPr="00C9343F">
              <w:rPr>
                <w:rFonts w:ascii="HG正楷書体-PRO" w:eastAsia="HG正楷書体-PRO" w:hint="eastAsia"/>
                <w:color w:val="FF0000"/>
              </w:rPr>
              <w:t>○○病院</w:t>
            </w:r>
          </w:p>
          <w:p w14:paraId="6D2D2878" w14:textId="77777777" w:rsidR="00DD1FB1" w:rsidRPr="00C9343F" w:rsidRDefault="00DD1FB1" w:rsidP="00A84584">
            <w:pPr>
              <w:rPr>
                <w:rFonts w:ascii="HG正楷書体-PRO" w:eastAsia="HG正楷書体-PRO"/>
                <w:color w:val="FF0000"/>
              </w:rPr>
            </w:pPr>
            <w:r w:rsidRPr="00C9343F">
              <w:rPr>
                <w:rFonts w:ascii="HG正楷書体-PRO" w:eastAsia="HG正楷書体-PRO" w:hint="eastAsia"/>
                <w:color w:val="FF0000"/>
              </w:rPr>
              <w:t xml:space="preserve">　△△医院</w:t>
            </w:r>
          </w:p>
          <w:p w14:paraId="787684B1" w14:textId="77777777" w:rsidR="00DD1FB1" w:rsidRPr="00C9343F" w:rsidRDefault="00DD1FB1" w:rsidP="00A84584">
            <w:pPr>
              <w:rPr>
                <w:rFonts w:ascii="HG正楷書体-PRO" w:eastAsia="HG正楷書体-PRO"/>
                <w:color w:val="FF0000"/>
              </w:rPr>
            </w:pPr>
            <w:r w:rsidRPr="00C9343F">
              <w:rPr>
                <w:rFonts w:ascii="HG正楷書体-PRO" w:eastAsia="HG正楷書体-PRO" w:hint="eastAsia"/>
                <w:color w:val="FF0000"/>
              </w:rPr>
              <w:t xml:space="preserve">　□□歯科　他</w:t>
            </w:r>
          </w:p>
          <w:p w14:paraId="75CD794D" w14:textId="77777777" w:rsidR="00DD1FB1" w:rsidRPr="00C9343F" w:rsidRDefault="00DD1FB1" w:rsidP="00A84584">
            <w:pPr>
              <w:rPr>
                <w:color w:val="FF0000"/>
              </w:rPr>
            </w:pPr>
          </w:p>
        </w:tc>
      </w:tr>
    </w:tbl>
    <w:p w14:paraId="5354E557" w14:textId="77777777" w:rsidR="00C13AC4" w:rsidRPr="00DD1FB1" w:rsidRDefault="00C13AC4"/>
    <w:sectPr w:rsidR="00C13AC4" w:rsidRPr="00DD1FB1" w:rsidSect="00DC5A5B">
      <w:pgSz w:w="16838" w:h="11906" w:orient="landscape"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85E8F" w14:textId="77777777" w:rsidR="00DD1FB1" w:rsidRDefault="00DD1FB1" w:rsidP="00DD1FB1">
      <w:r>
        <w:separator/>
      </w:r>
    </w:p>
  </w:endnote>
  <w:endnote w:type="continuationSeparator" w:id="0">
    <w:p w14:paraId="69D49AA0" w14:textId="77777777" w:rsidR="00DD1FB1" w:rsidRDefault="00DD1FB1" w:rsidP="00DD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行書体">
    <w:altName w:val="ＭＳ 明朝"/>
    <w:charset w:val="80"/>
    <w:family w:val="auto"/>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33A38" w14:textId="77777777" w:rsidR="00DD1FB1" w:rsidRDefault="00DD1FB1" w:rsidP="00DD1FB1">
      <w:r>
        <w:separator/>
      </w:r>
    </w:p>
  </w:footnote>
  <w:footnote w:type="continuationSeparator" w:id="0">
    <w:p w14:paraId="118EA1CB" w14:textId="77777777" w:rsidR="00DD1FB1" w:rsidRDefault="00DD1FB1" w:rsidP="00DD1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DB"/>
    <w:rsid w:val="00C13AC4"/>
    <w:rsid w:val="00DD1FB1"/>
    <w:rsid w:val="00EE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CAEA2"/>
  <w15:chartTrackingRefBased/>
  <w15:docId w15:val="{6A15F402-3413-46B6-ADC9-714F040D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FB1"/>
    <w:pPr>
      <w:widowControl w:val="0"/>
      <w:wordWrap w:val="0"/>
      <w:overflowPunct w:val="0"/>
      <w:autoSpaceDE w:val="0"/>
      <w:autoSpaceDN w:val="0"/>
      <w:jc w:val="both"/>
    </w:pPr>
    <w:rPr>
      <w:rFonts w:ascii="ＭＳ 明朝" w:eastAsia="ＭＳ 明朝" w:hAnsi="ＭＳ 明朝"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FB1"/>
    <w:pPr>
      <w:tabs>
        <w:tab w:val="center" w:pos="4252"/>
        <w:tab w:val="right" w:pos="8504"/>
      </w:tabs>
      <w:wordWrap/>
      <w:overflowPunct/>
      <w:autoSpaceDE/>
      <w:autoSpaceDN/>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DD1FB1"/>
  </w:style>
  <w:style w:type="paragraph" w:styleId="a5">
    <w:name w:val="footer"/>
    <w:basedOn w:val="a"/>
    <w:link w:val="a6"/>
    <w:uiPriority w:val="99"/>
    <w:unhideWhenUsed/>
    <w:rsid w:val="00DD1FB1"/>
    <w:pPr>
      <w:tabs>
        <w:tab w:val="center" w:pos="4252"/>
        <w:tab w:val="right" w:pos="8504"/>
      </w:tabs>
      <w:wordWrap/>
      <w:overflowPunct/>
      <w:autoSpaceDE/>
      <w:autoSpaceDN/>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DD1FB1"/>
  </w:style>
  <w:style w:type="paragraph" w:styleId="a7">
    <w:name w:val="Body Text"/>
    <w:basedOn w:val="a"/>
    <w:link w:val="a8"/>
    <w:rsid w:val="00DD1FB1"/>
    <w:pPr>
      <w:wordWrap/>
      <w:overflowPunct/>
      <w:autoSpaceDE/>
      <w:autoSpaceDN/>
    </w:pPr>
    <w:rPr>
      <w:rFonts w:ascii="Century" w:hAnsi="Century"/>
      <w:snapToGrid/>
      <w:kern w:val="2"/>
      <w:sz w:val="22"/>
      <w:szCs w:val="24"/>
    </w:rPr>
  </w:style>
  <w:style w:type="character" w:customStyle="1" w:styleId="a8">
    <w:name w:val="本文 (文字)"/>
    <w:basedOn w:val="a0"/>
    <w:link w:val="a7"/>
    <w:rsid w:val="00DD1FB1"/>
    <w:rPr>
      <w:rFonts w:ascii="Century" w:eastAsia="ＭＳ 明朝" w:hAnsi="Century" w:cs="Times New Roman"/>
      <w:sz w:val="22"/>
      <w:szCs w:val="24"/>
    </w:rPr>
  </w:style>
  <w:style w:type="paragraph" w:styleId="a9">
    <w:name w:val="Body Text Indent"/>
    <w:basedOn w:val="a"/>
    <w:link w:val="aa"/>
    <w:rsid w:val="00DD1FB1"/>
    <w:pPr>
      <w:ind w:leftChars="400" w:left="851"/>
    </w:pPr>
  </w:style>
  <w:style w:type="character" w:customStyle="1" w:styleId="aa">
    <w:name w:val="本文インデント (文字)"/>
    <w:basedOn w:val="a0"/>
    <w:link w:val="a9"/>
    <w:rsid w:val="00DD1FB1"/>
    <w:rPr>
      <w:rFonts w:ascii="ＭＳ 明朝" w:eastAsia="ＭＳ 明朝" w:hAnsi="ＭＳ 明朝"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D874E-6D7E-4E7C-8B2F-82CEC260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縄田　恵美（障害福祉課）</dc:creator>
  <cp:keywords/>
  <dc:description/>
  <cp:lastModifiedBy>縄田　恵美（障害福祉課）</cp:lastModifiedBy>
  <cp:revision>2</cp:revision>
  <dcterms:created xsi:type="dcterms:W3CDTF">2021-07-14T02:24:00Z</dcterms:created>
  <dcterms:modified xsi:type="dcterms:W3CDTF">2021-07-14T02:25:00Z</dcterms:modified>
</cp:coreProperties>
</file>