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5FA4CC1C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A0B" w:rsidRPr="00233A0B" w:rsidRDefault="00233A0B" w:rsidP="00233A0B">
      <w:pPr>
        <w:kinsoku w:val="0"/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233A0B">
        <w:rPr>
          <w:rFonts w:ascii="Times New Roman" w:hAnsi="Times New Roman" w:cs="ＭＳ 明朝" w:hint="eastAsia"/>
          <w:color w:val="000000"/>
          <w:kern w:val="0"/>
          <w:szCs w:val="21"/>
        </w:rPr>
        <w:t>（別紙１）</w:t>
      </w:r>
    </w:p>
    <w:p w:rsidR="00233A0B" w:rsidRPr="00544284" w:rsidRDefault="00233A0B" w:rsidP="00233A0B">
      <w:pPr>
        <w:kinsoku w:val="0"/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33A0B" w:rsidRPr="000D689F" w:rsidRDefault="00233A0B" w:rsidP="00233A0B">
      <w:pPr>
        <w:kinsoku w:val="0"/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D689F">
        <w:rPr>
          <w:rFonts w:ascii="Times New Roman" w:hAnsi="Times New Roman" w:cs="ＭＳ 明朝" w:hint="eastAsia"/>
          <w:bCs/>
          <w:color w:val="000000"/>
          <w:kern w:val="0"/>
          <w:sz w:val="26"/>
          <w:szCs w:val="26"/>
        </w:rPr>
        <w:t>調剤のために必要な設備及び施設の概要</w:t>
      </w:r>
    </w:p>
    <w:p w:rsidR="00233A0B" w:rsidRPr="00544284" w:rsidRDefault="00233A0B" w:rsidP="00233A0B">
      <w:pPr>
        <w:kinsoku w:val="0"/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9"/>
        <w:gridCol w:w="2319"/>
        <w:gridCol w:w="846"/>
        <w:gridCol w:w="739"/>
        <w:gridCol w:w="2810"/>
      </w:tblGrid>
      <w:tr w:rsidR="00233A0B" w:rsidRPr="00544284" w:rsidTr="000D689F">
        <w:trPr>
          <w:trHeight w:val="17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0B" w:rsidRPr="008D58E2" w:rsidRDefault="00233A0B" w:rsidP="000D68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D58E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調剤室の構造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0B" w:rsidRPr="008D58E2" w:rsidRDefault="00233A0B" w:rsidP="000A0E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0B" w:rsidRPr="008D58E2" w:rsidRDefault="00233A0B" w:rsidP="000D68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D58E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調剤室の面積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0B" w:rsidRPr="008D58E2" w:rsidRDefault="00233A0B" w:rsidP="000A0E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33A0B" w:rsidRPr="00544284" w:rsidTr="000D689F">
        <w:trPr>
          <w:trHeight w:val="5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A0B" w:rsidRPr="008D58E2" w:rsidRDefault="00233A0B" w:rsidP="000D68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8D58E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主たる設備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0B" w:rsidRPr="008D58E2" w:rsidRDefault="000A0EB6" w:rsidP="000A0E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品　　　　</w:t>
            </w:r>
            <w:r w:rsidR="00233A0B" w:rsidRPr="008D58E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0B" w:rsidRPr="008D58E2" w:rsidRDefault="000A0EB6" w:rsidP="000A0E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品　　　　</w:t>
            </w:r>
            <w:r w:rsidR="00233A0B" w:rsidRPr="008D58E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目</w:t>
            </w:r>
          </w:p>
        </w:tc>
      </w:tr>
      <w:tr w:rsidR="00233A0B" w:rsidRPr="00544284" w:rsidTr="000D689F">
        <w:trPr>
          <w:trHeight w:val="283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0B" w:rsidRPr="008D58E2" w:rsidRDefault="00233A0B" w:rsidP="00824F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0B" w:rsidRPr="008D58E2" w:rsidRDefault="00233A0B" w:rsidP="00824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0B" w:rsidRPr="008D58E2" w:rsidRDefault="00233A0B" w:rsidP="00824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0D689F" w:rsidRDefault="00233A0B" w:rsidP="000A0EB6">
      <w:pPr>
        <w:kinsoku w:val="0"/>
        <w:overflowPunct w:val="0"/>
        <w:spacing w:beforeLines="50" w:before="180" w:afterLines="50" w:after="18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0A0EB6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（備考）</w:t>
      </w:r>
    </w:p>
    <w:p w:rsidR="00233A0B" w:rsidRPr="000A0EB6" w:rsidRDefault="00233A0B" w:rsidP="000D689F">
      <w:pPr>
        <w:kinsoku w:val="0"/>
        <w:overflowPunct w:val="0"/>
        <w:spacing w:beforeLines="50" w:before="180" w:afterLines="50" w:after="180"/>
        <w:ind w:firstLineChars="200" w:firstLine="42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0A0EB6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１　薬局の見取図を添付すること。</w:t>
      </w:r>
    </w:p>
    <w:p w:rsidR="00233A0B" w:rsidRPr="000A0EB6" w:rsidRDefault="00233A0B" w:rsidP="000D689F">
      <w:pPr>
        <w:kinsoku w:val="0"/>
        <w:overflowPunct w:val="0"/>
        <w:ind w:leftChars="200" w:left="630" w:hangingChars="100" w:hanging="21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0A0EB6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２　主たる設備の欄には、薬局等構造設備規則（昭和</w:t>
      </w:r>
      <w:r w:rsidRPr="000A0EB6">
        <w:rPr>
          <w:rFonts w:asciiTheme="minorEastAsia" w:eastAsiaTheme="minorEastAsia" w:hAnsiTheme="minorEastAsia"/>
          <w:color w:val="000000"/>
          <w:kern w:val="0"/>
          <w:szCs w:val="21"/>
        </w:rPr>
        <w:t>36</w:t>
      </w:r>
      <w:r w:rsidRPr="000A0EB6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年厚生省令第２号）に掲げるもの以外のものがある場合にのみ、その主たるものを記載すること。</w:t>
      </w:r>
    </w:p>
    <w:p w:rsidR="00D834E7" w:rsidRPr="000A0EB6" w:rsidRDefault="00D834E7">
      <w:pPr>
        <w:rPr>
          <w:rFonts w:asciiTheme="minorEastAsia" w:eastAsiaTheme="minorEastAsia" w:hAnsiTheme="minorEastAsia"/>
        </w:rPr>
      </w:pPr>
    </w:p>
    <w:sectPr w:rsidR="00D834E7" w:rsidRPr="000A0E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A0B"/>
    <w:rsid w:val="000A0EB6"/>
    <w:rsid w:val="000D689F"/>
    <w:rsid w:val="00233A0B"/>
    <w:rsid w:val="005A1032"/>
    <w:rsid w:val="00B037BF"/>
    <w:rsid w:val="00C9612E"/>
    <w:rsid w:val="00D8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CA74B73-706A-4A86-B897-AF7E17F9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A0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栗原　彩美（障害福祉課）</cp:lastModifiedBy>
  <cp:revision>4</cp:revision>
  <dcterms:created xsi:type="dcterms:W3CDTF">2018-03-31T20:34:00Z</dcterms:created>
  <dcterms:modified xsi:type="dcterms:W3CDTF">2019-11-13T03:58:00Z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