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98AD60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9B3C0" w14:textId="77777777" w:rsidR="002314E2" w:rsidRDefault="002314E2" w:rsidP="002314E2">
      <w:pPr>
        <w:widowControl/>
        <w:wordWrap w:val="0"/>
        <w:ind w:left="106" w:hangingChars="44" w:hanging="106"/>
        <w:jc w:val="right"/>
        <w:rPr>
          <w:rFonts w:ascii="ＭＳ 明朝" w:hAnsi="ＭＳ 明朝"/>
          <w:color w:val="000000"/>
          <w:sz w:val="24"/>
          <w:szCs w:val="24"/>
        </w:rPr>
      </w:pPr>
      <w:r>
        <w:rPr>
          <w:rFonts w:ascii="ＭＳ 明朝" w:hAnsi="ＭＳ 明朝" w:hint="eastAsia"/>
          <w:color w:val="000000"/>
          <w:sz w:val="24"/>
          <w:szCs w:val="24"/>
        </w:rPr>
        <w:t>（別紙）</w:t>
      </w:r>
    </w:p>
    <w:p w14:paraId="26B17CB5" w14:textId="03A7034D" w:rsidR="002314E2" w:rsidRDefault="002314E2" w:rsidP="002314E2">
      <w:pPr>
        <w:widowControl/>
        <w:ind w:left="123" w:hangingChars="44" w:hanging="123"/>
        <w:jc w:val="center"/>
        <w:rPr>
          <w:rFonts w:ascii="ＭＳ 明朝" w:hAnsi="ＭＳ 明朝"/>
          <w:color w:val="000000"/>
          <w:sz w:val="24"/>
          <w:szCs w:val="24"/>
        </w:rPr>
      </w:pPr>
      <w:r>
        <w:rPr>
          <w:rFonts w:ascii="ＭＳ 明朝" w:hAnsi="ＭＳ 明朝" w:hint="eastAsia"/>
          <w:color w:val="000000"/>
          <w:sz w:val="28"/>
          <w:szCs w:val="28"/>
        </w:rPr>
        <w:t>移転する理由書</w:t>
      </w:r>
    </w:p>
    <w:p w14:paraId="0209FFD4" w14:textId="77777777" w:rsidR="002314E2" w:rsidRDefault="002314E2" w:rsidP="002314E2">
      <w:pPr>
        <w:widowControl/>
        <w:rPr>
          <w:rFonts w:ascii="ＭＳ 明朝" w:hAnsi="ＭＳ 明朝"/>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7065"/>
      </w:tblGrid>
      <w:tr w:rsidR="002314E2" w14:paraId="73120EF5" w14:textId="77777777" w:rsidTr="002314E2">
        <w:trPr>
          <w:trHeight w:val="671"/>
        </w:trPr>
        <w:tc>
          <w:tcPr>
            <w:tcW w:w="1526" w:type="dxa"/>
            <w:tcBorders>
              <w:top w:val="single" w:sz="4" w:space="0" w:color="auto"/>
              <w:left w:val="single" w:sz="4" w:space="0" w:color="auto"/>
              <w:bottom w:val="single" w:sz="4" w:space="0" w:color="auto"/>
              <w:right w:val="single" w:sz="4" w:space="0" w:color="auto"/>
            </w:tcBorders>
            <w:hideMark/>
          </w:tcPr>
          <w:p w14:paraId="54A813D9" w14:textId="77777777" w:rsidR="002314E2" w:rsidRDefault="002314E2">
            <w:pPr>
              <w:widowControl/>
              <w:rPr>
                <w:rFonts w:ascii="ＭＳ 明朝" w:hAnsi="ＭＳ 明朝"/>
                <w:color w:val="000000"/>
                <w:sz w:val="24"/>
                <w:szCs w:val="24"/>
              </w:rPr>
            </w:pPr>
            <w:r>
              <w:rPr>
                <w:rFonts w:ascii="ＭＳ 明朝" w:hAnsi="ＭＳ 明朝" w:hint="eastAsia"/>
                <w:color w:val="000000"/>
                <w:sz w:val="24"/>
                <w:szCs w:val="24"/>
              </w:rPr>
              <w:t>事業者名</w:t>
            </w:r>
          </w:p>
        </w:tc>
        <w:tc>
          <w:tcPr>
            <w:tcW w:w="7744" w:type="dxa"/>
            <w:tcBorders>
              <w:top w:val="single" w:sz="4" w:space="0" w:color="auto"/>
              <w:left w:val="single" w:sz="4" w:space="0" w:color="auto"/>
              <w:bottom w:val="single" w:sz="4" w:space="0" w:color="auto"/>
              <w:right w:val="single" w:sz="4" w:space="0" w:color="auto"/>
            </w:tcBorders>
          </w:tcPr>
          <w:p w14:paraId="4F0E4FA3" w14:textId="77777777" w:rsidR="002314E2" w:rsidRDefault="002314E2">
            <w:pPr>
              <w:widowControl/>
              <w:rPr>
                <w:rFonts w:ascii="ＭＳ 明朝" w:hAnsi="ＭＳ 明朝"/>
                <w:color w:val="000000"/>
                <w:sz w:val="24"/>
                <w:szCs w:val="24"/>
              </w:rPr>
            </w:pPr>
          </w:p>
        </w:tc>
      </w:tr>
    </w:tbl>
    <w:p w14:paraId="16D4B8AE" w14:textId="77777777" w:rsidR="002314E2" w:rsidRDefault="002314E2" w:rsidP="002314E2">
      <w:pPr>
        <w:widowControl/>
        <w:rPr>
          <w:rFonts w:ascii="ＭＳ 明朝" w:hAnsi="ＭＳ 明朝"/>
          <w:color w:val="000000"/>
          <w:sz w:val="24"/>
          <w:szCs w:val="24"/>
        </w:rPr>
      </w:pPr>
    </w:p>
    <w:p w14:paraId="5F650D71" w14:textId="331A7E09" w:rsidR="002314E2" w:rsidRDefault="002314E2" w:rsidP="002314E2">
      <w:pPr>
        <w:widowControl/>
        <w:rPr>
          <w:rFonts w:ascii="ＭＳ 明朝" w:hAnsi="ＭＳ 明朝"/>
          <w:b/>
          <w:bCs/>
          <w:color w:val="000000"/>
          <w:sz w:val="24"/>
          <w:szCs w:val="24"/>
        </w:rPr>
      </w:pPr>
      <w:r>
        <w:rPr>
          <w:rFonts w:ascii="ＭＳ 明朝" w:hAnsi="ＭＳ 明朝" w:hint="eastAsia"/>
          <w:b/>
          <w:bCs/>
          <w:color w:val="000000"/>
          <w:sz w:val="24"/>
          <w:szCs w:val="24"/>
        </w:rPr>
        <w:t>〇土地を移転する理由について</w:t>
      </w:r>
    </w:p>
    <w:p w14:paraId="7A9A5650" w14:textId="58CEF99C" w:rsidR="002314E2" w:rsidRDefault="002314E2" w:rsidP="009B030F">
      <w:pPr>
        <w:widowControl/>
        <w:ind w:left="210" w:hangingChars="100" w:hanging="210"/>
        <w:rPr>
          <w:rFonts w:ascii="ＭＳ 明朝" w:hAnsi="ＭＳ 明朝"/>
        </w:rPr>
      </w:pPr>
      <w:r>
        <w:rPr>
          <w:rFonts w:ascii="ＭＳ 明朝" w:hAnsi="ＭＳ 明朝" w:hint="eastAsia"/>
        </w:rPr>
        <w:t>※</w:t>
      </w:r>
      <w:r>
        <w:rPr>
          <w:rFonts w:hint="eastAsia"/>
          <w:kern w:val="0"/>
        </w:rPr>
        <w:t>移転前の土地が危険性のある場所であること、新たに移転する場所で一定の安全性が担保できる理由を具体的に記載ください。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14E2" w14:paraId="06E5F725" w14:textId="77777777" w:rsidTr="00684A87">
        <w:tc>
          <w:tcPr>
            <w:tcW w:w="8494" w:type="dxa"/>
            <w:tcBorders>
              <w:top w:val="single" w:sz="4" w:space="0" w:color="auto"/>
              <w:left w:val="single" w:sz="4" w:space="0" w:color="auto"/>
              <w:bottom w:val="single" w:sz="4" w:space="0" w:color="auto"/>
              <w:right w:val="single" w:sz="4" w:space="0" w:color="auto"/>
            </w:tcBorders>
            <w:hideMark/>
          </w:tcPr>
          <w:p w14:paraId="0DEE37F9" w14:textId="393D3C64" w:rsidR="002314E2" w:rsidRDefault="002314E2">
            <w:pPr>
              <w:widowControl/>
              <w:rPr>
                <w:rFonts w:ascii="ＭＳ 明朝" w:hAnsi="ＭＳ 明朝"/>
                <w:color w:val="000000"/>
                <w:sz w:val="24"/>
                <w:szCs w:val="24"/>
              </w:rPr>
            </w:pPr>
            <w:r>
              <w:rPr>
                <w:rFonts w:ascii="ＭＳ 明朝" w:hAnsi="ＭＳ 明朝" w:hint="eastAsia"/>
                <w:color w:val="000000"/>
                <w:sz w:val="24"/>
                <w:szCs w:val="24"/>
              </w:rPr>
              <w:t>防災機能向上のために</w:t>
            </w:r>
            <w:r w:rsidRPr="002314E2">
              <w:rPr>
                <w:rFonts w:ascii="ＭＳ 明朝" w:hAnsi="ＭＳ 明朝" w:hint="eastAsia"/>
                <w:color w:val="000000"/>
                <w:sz w:val="24"/>
                <w:szCs w:val="24"/>
              </w:rPr>
              <w:t>土地を移転する</w:t>
            </w:r>
            <w:r>
              <w:rPr>
                <w:rFonts w:ascii="ＭＳ 明朝" w:hAnsi="ＭＳ 明朝" w:hint="eastAsia"/>
                <w:color w:val="000000"/>
                <w:sz w:val="24"/>
                <w:szCs w:val="24"/>
              </w:rPr>
              <w:t>具体的理由</w:t>
            </w:r>
          </w:p>
        </w:tc>
      </w:tr>
      <w:tr w:rsidR="002314E2" w14:paraId="5EE631F6" w14:textId="77777777" w:rsidTr="00684A87">
        <w:tc>
          <w:tcPr>
            <w:tcW w:w="8494" w:type="dxa"/>
            <w:tcBorders>
              <w:top w:val="single" w:sz="4" w:space="0" w:color="auto"/>
              <w:left w:val="single" w:sz="4" w:space="0" w:color="auto"/>
              <w:bottom w:val="single" w:sz="4" w:space="0" w:color="auto"/>
              <w:right w:val="single" w:sz="4" w:space="0" w:color="auto"/>
            </w:tcBorders>
          </w:tcPr>
          <w:p w14:paraId="3F46F5F2" w14:textId="77777777" w:rsidR="002314E2" w:rsidRDefault="002314E2">
            <w:pPr>
              <w:widowControl/>
              <w:rPr>
                <w:rFonts w:ascii="ＭＳ 明朝" w:hAnsi="ＭＳ 明朝"/>
                <w:color w:val="000000"/>
                <w:sz w:val="24"/>
                <w:szCs w:val="24"/>
              </w:rPr>
            </w:pPr>
          </w:p>
          <w:p w14:paraId="205624E6" w14:textId="77777777" w:rsidR="002314E2" w:rsidRDefault="002314E2">
            <w:pPr>
              <w:widowControl/>
              <w:rPr>
                <w:rFonts w:ascii="ＭＳ 明朝" w:hAnsi="ＭＳ 明朝"/>
                <w:color w:val="000000"/>
                <w:sz w:val="24"/>
                <w:szCs w:val="24"/>
              </w:rPr>
            </w:pPr>
          </w:p>
          <w:p w14:paraId="23D2592F" w14:textId="77777777" w:rsidR="002314E2" w:rsidRDefault="002314E2">
            <w:pPr>
              <w:widowControl/>
              <w:rPr>
                <w:rFonts w:ascii="ＭＳ 明朝" w:hAnsi="ＭＳ 明朝"/>
                <w:color w:val="000000"/>
                <w:sz w:val="24"/>
                <w:szCs w:val="24"/>
              </w:rPr>
            </w:pPr>
          </w:p>
          <w:p w14:paraId="57B41A71" w14:textId="77777777" w:rsidR="002314E2" w:rsidRDefault="002314E2">
            <w:pPr>
              <w:widowControl/>
              <w:rPr>
                <w:rFonts w:ascii="ＭＳ 明朝" w:hAnsi="ＭＳ 明朝"/>
                <w:color w:val="000000"/>
                <w:sz w:val="24"/>
                <w:szCs w:val="24"/>
              </w:rPr>
            </w:pPr>
          </w:p>
          <w:p w14:paraId="33674DFF" w14:textId="77777777" w:rsidR="002314E2" w:rsidRDefault="002314E2">
            <w:pPr>
              <w:widowControl/>
              <w:rPr>
                <w:rFonts w:ascii="ＭＳ 明朝" w:hAnsi="ＭＳ 明朝"/>
                <w:color w:val="000000"/>
                <w:sz w:val="24"/>
                <w:szCs w:val="24"/>
              </w:rPr>
            </w:pPr>
          </w:p>
          <w:p w14:paraId="1D280D86" w14:textId="77777777" w:rsidR="002314E2" w:rsidRDefault="002314E2">
            <w:pPr>
              <w:widowControl/>
              <w:rPr>
                <w:rFonts w:ascii="ＭＳ 明朝" w:hAnsi="ＭＳ 明朝"/>
                <w:color w:val="000000"/>
                <w:sz w:val="24"/>
                <w:szCs w:val="24"/>
              </w:rPr>
            </w:pPr>
          </w:p>
          <w:p w14:paraId="249B9803" w14:textId="77777777" w:rsidR="002314E2" w:rsidRDefault="002314E2">
            <w:pPr>
              <w:widowControl/>
              <w:rPr>
                <w:rFonts w:ascii="ＭＳ 明朝" w:hAnsi="ＭＳ 明朝"/>
                <w:color w:val="000000"/>
                <w:sz w:val="24"/>
                <w:szCs w:val="24"/>
              </w:rPr>
            </w:pPr>
          </w:p>
          <w:p w14:paraId="002365C3" w14:textId="77777777" w:rsidR="002314E2" w:rsidRDefault="002314E2">
            <w:pPr>
              <w:widowControl/>
              <w:rPr>
                <w:rFonts w:ascii="ＭＳ 明朝" w:hAnsi="ＭＳ 明朝"/>
                <w:color w:val="000000"/>
                <w:sz w:val="24"/>
                <w:szCs w:val="24"/>
              </w:rPr>
            </w:pPr>
          </w:p>
          <w:p w14:paraId="6903A5EE" w14:textId="77777777" w:rsidR="002314E2" w:rsidRDefault="002314E2">
            <w:pPr>
              <w:widowControl/>
              <w:rPr>
                <w:rFonts w:ascii="ＭＳ 明朝" w:hAnsi="ＭＳ 明朝"/>
                <w:color w:val="000000"/>
                <w:sz w:val="24"/>
                <w:szCs w:val="24"/>
              </w:rPr>
            </w:pPr>
          </w:p>
          <w:p w14:paraId="4C018F3A" w14:textId="77777777" w:rsidR="002314E2" w:rsidRDefault="002314E2">
            <w:pPr>
              <w:widowControl/>
              <w:rPr>
                <w:rFonts w:ascii="ＭＳ 明朝" w:hAnsi="ＭＳ 明朝"/>
                <w:color w:val="000000"/>
                <w:sz w:val="24"/>
                <w:szCs w:val="24"/>
              </w:rPr>
            </w:pPr>
          </w:p>
          <w:p w14:paraId="72E07E48" w14:textId="77777777" w:rsidR="002314E2" w:rsidRDefault="002314E2">
            <w:pPr>
              <w:widowControl/>
              <w:rPr>
                <w:rFonts w:ascii="ＭＳ 明朝" w:hAnsi="ＭＳ 明朝"/>
                <w:color w:val="000000"/>
                <w:sz w:val="24"/>
                <w:szCs w:val="24"/>
              </w:rPr>
            </w:pPr>
          </w:p>
          <w:p w14:paraId="295984AC" w14:textId="77777777" w:rsidR="002314E2" w:rsidRDefault="002314E2">
            <w:pPr>
              <w:widowControl/>
              <w:rPr>
                <w:rFonts w:ascii="ＭＳ 明朝" w:hAnsi="ＭＳ 明朝"/>
                <w:color w:val="000000"/>
                <w:sz w:val="24"/>
                <w:szCs w:val="24"/>
              </w:rPr>
            </w:pPr>
          </w:p>
          <w:p w14:paraId="095CC91B" w14:textId="77777777" w:rsidR="002314E2" w:rsidRDefault="002314E2">
            <w:pPr>
              <w:widowControl/>
              <w:rPr>
                <w:rFonts w:ascii="ＭＳ 明朝" w:hAnsi="ＭＳ 明朝"/>
                <w:color w:val="000000"/>
                <w:sz w:val="24"/>
                <w:szCs w:val="24"/>
              </w:rPr>
            </w:pPr>
          </w:p>
          <w:p w14:paraId="479BD2BF" w14:textId="77777777" w:rsidR="002314E2" w:rsidRDefault="002314E2">
            <w:pPr>
              <w:widowControl/>
              <w:rPr>
                <w:rFonts w:ascii="ＭＳ 明朝" w:hAnsi="ＭＳ 明朝"/>
                <w:color w:val="000000"/>
                <w:sz w:val="24"/>
                <w:szCs w:val="24"/>
              </w:rPr>
            </w:pPr>
          </w:p>
          <w:p w14:paraId="3FF0BD3B" w14:textId="77777777" w:rsidR="002314E2" w:rsidRDefault="002314E2">
            <w:pPr>
              <w:widowControl/>
              <w:rPr>
                <w:rFonts w:ascii="ＭＳ 明朝" w:hAnsi="ＭＳ 明朝"/>
                <w:color w:val="000000"/>
                <w:sz w:val="24"/>
                <w:szCs w:val="24"/>
              </w:rPr>
            </w:pPr>
          </w:p>
          <w:p w14:paraId="11986417" w14:textId="77777777" w:rsidR="002314E2" w:rsidRDefault="002314E2">
            <w:pPr>
              <w:widowControl/>
              <w:rPr>
                <w:rFonts w:ascii="ＭＳ 明朝" w:hAnsi="ＭＳ 明朝"/>
                <w:color w:val="000000"/>
                <w:sz w:val="24"/>
                <w:szCs w:val="24"/>
              </w:rPr>
            </w:pPr>
          </w:p>
          <w:p w14:paraId="1E44902A" w14:textId="77777777" w:rsidR="002314E2" w:rsidRDefault="002314E2">
            <w:pPr>
              <w:widowControl/>
              <w:rPr>
                <w:rFonts w:ascii="ＭＳ 明朝" w:hAnsi="ＭＳ 明朝"/>
                <w:color w:val="000000"/>
                <w:sz w:val="24"/>
                <w:szCs w:val="24"/>
              </w:rPr>
            </w:pPr>
          </w:p>
          <w:p w14:paraId="475B4B83" w14:textId="77777777" w:rsidR="002314E2" w:rsidRDefault="002314E2">
            <w:pPr>
              <w:widowControl/>
              <w:rPr>
                <w:rFonts w:ascii="ＭＳ 明朝" w:hAnsi="ＭＳ 明朝"/>
                <w:color w:val="000000"/>
                <w:sz w:val="24"/>
                <w:szCs w:val="24"/>
              </w:rPr>
            </w:pPr>
          </w:p>
          <w:p w14:paraId="146CB988" w14:textId="77777777" w:rsidR="002314E2" w:rsidRDefault="002314E2">
            <w:pPr>
              <w:widowControl/>
              <w:rPr>
                <w:rFonts w:ascii="ＭＳ 明朝" w:hAnsi="ＭＳ 明朝"/>
                <w:color w:val="000000"/>
                <w:sz w:val="24"/>
                <w:szCs w:val="24"/>
              </w:rPr>
            </w:pPr>
          </w:p>
          <w:p w14:paraId="2A166130" w14:textId="77777777" w:rsidR="002314E2" w:rsidRDefault="002314E2">
            <w:pPr>
              <w:widowControl/>
              <w:rPr>
                <w:rFonts w:ascii="ＭＳ 明朝" w:hAnsi="ＭＳ 明朝"/>
                <w:color w:val="000000"/>
                <w:sz w:val="24"/>
                <w:szCs w:val="24"/>
              </w:rPr>
            </w:pPr>
          </w:p>
          <w:p w14:paraId="379B2C8E" w14:textId="77777777" w:rsidR="002314E2" w:rsidRDefault="002314E2">
            <w:pPr>
              <w:widowControl/>
              <w:rPr>
                <w:rFonts w:ascii="ＭＳ 明朝" w:hAnsi="ＭＳ 明朝"/>
                <w:color w:val="000000"/>
                <w:sz w:val="24"/>
                <w:szCs w:val="24"/>
              </w:rPr>
            </w:pPr>
          </w:p>
          <w:p w14:paraId="57090D50" w14:textId="77777777" w:rsidR="002314E2" w:rsidRDefault="002314E2">
            <w:pPr>
              <w:widowControl/>
              <w:rPr>
                <w:rFonts w:ascii="ＭＳ 明朝" w:hAnsi="ＭＳ 明朝"/>
                <w:color w:val="000000"/>
                <w:sz w:val="24"/>
                <w:szCs w:val="24"/>
              </w:rPr>
            </w:pPr>
          </w:p>
          <w:p w14:paraId="1150AC14" w14:textId="77777777" w:rsidR="002314E2" w:rsidRDefault="002314E2">
            <w:pPr>
              <w:widowControl/>
              <w:rPr>
                <w:rFonts w:ascii="ＭＳ 明朝" w:hAnsi="ＭＳ 明朝"/>
                <w:color w:val="000000"/>
                <w:sz w:val="24"/>
                <w:szCs w:val="24"/>
              </w:rPr>
            </w:pPr>
          </w:p>
        </w:tc>
      </w:tr>
    </w:tbl>
    <w:p w14:paraId="35B98D8F" w14:textId="05D41A03" w:rsidR="00684A87" w:rsidRPr="002261EE" w:rsidRDefault="00684A87" w:rsidP="00684A87">
      <w:pPr>
        <w:rPr>
          <w:rFonts w:ascii="ＭＳ Ｐ明朝" w:eastAsia="ＭＳ Ｐ明朝" w:hAnsi="ＭＳ Ｐ明朝"/>
          <w:color w:val="000000"/>
          <w:sz w:val="22"/>
        </w:rPr>
      </w:pPr>
      <w:r>
        <w:rPr>
          <w:rFonts w:ascii="ＭＳ Ｐ明朝" w:eastAsia="ＭＳ Ｐ明朝" w:hAnsi="ＭＳ Ｐ明朝" w:hint="eastAsia"/>
          <w:sz w:val="22"/>
        </w:rPr>
        <w:t>※　添付書類：移転先の安全性を示す書類（ハザードマップ等）</w:t>
      </w:r>
    </w:p>
    <w:p w14:paraId="3FD61194" w14:textId="77777777" w:rsidR="004A752E" w:rsidRPr="00684A87" w:rsidRDefault="004A752E"/>
    <w:sectPr w:rsidR="004A752E" w:rsidRPr="00684A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6D"/>
    <w:rsid w:val="002314E2"/>
    <w:rsid w:val="004A752E"/>
    <w:rsid w:val="00684A87"/>
    <w:rsid w:val="006C7F6D"/>
    <w:rsid w:val="009B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E941A6"/>
  <w15:chartTrackingRefBased/>
  <w15:docId w15:val="{F30364DF-D841-4B8B-B8DF-8CA8E909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4E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4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本多　俊太郎（ものづくり産業課）</dc:creator>
  <cp:keywords/>
  <dc:description/>
  <cp:lastModifiedBy>西岡　貴弘（流通・貿易課）</cp:lastModifiedBy>
  <cp:revision>4</cp:revision>
  <dcterms:created xsi:type="dcterms:W3CDTF">2021-11-12T12:14:00Z</dcterms:created>
  <dcterms:modified xsi:type="dcterms:W3CDTF">2021-11-18T05:17:00Z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